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2CB04" w14:textId="03DC6414" w:rsidR="00F52D62" w:rsidRPr="000530FA" w:rsidRDefault="001D21FF" w:rsidP="001D21FF">
      <w:pPr>
        <w:jc w:val="center"/>
        <w:rPr>
          <w:rFonts w:ascii="Times New Roman" w:hAnsi="Times New Roman" w:cs="Times New Roman"/>
          <w:b/>
          <w:bCs/>
        </w:rPr>
      </w:pPr>
      <w:r w:rsidRPr="000530FA">
        <w:rPr>
          <w:rFonts w:ascii="Times New Roman" w:hAnsi="Times New Roman" w:cs="Times New Roman"/>
          <w:b/>
          <w:bCs/>
        </w:rPr>
        <w:t>Gluconeogenic enzyme PCK1 supports S-adenosylmethionine</w:t>
      </w:r>
      <w:r w:rsidRPr="000530FA">
        <w:rPr>
          <w:rFonts w:ascii="Times New Roman" w:hAnsi="Times New Roman" w:cs="Times New Roman" w:hint="eastAsia"/>
          <w:b/>
          <w:bCs/>
        </w:rPr>
        <w:t xml:space="preserve"> </w:t>
      </w:r>
      <w:r w:rsidRPr="000530FA">
        <w:rPr>
          <w:rFonts w:ascii="Times New Roman" w:hAnsi="Times New Roman" w:cs="Times New Roman"/>
          <w:b/>
          <w:bCs/>
        </w:rPr>
        <w:t>biosynthesis and promotes H3K9me3 modification to suppress hepatocellular carcinoma progression</w:t>
      </w:r>
    </w:p>
    <w:p w14:paraId="6148FEBF" w14:textId="4861CB37" w:rsidR="00CE1AB5" w:rsidRDefault="00CE1AB5" w:rsidP="000530FA">
      <w:pPr>
        <w:spacing w:line="240" w:lineRule="exact"/>
        <w:jc w:val="center"/>
        <w:rPr>
          <w:rFonts w:ascii="Times New Roman" w:hAnsi="Times New Roman" w:cs="Times New Roman"/>
        </w:rPr>
      </w:pPr>
      <w:r w:rsidRPr="00CE1AB5">
        <w:rPr>
          <w:rFonts w:ascii="Times New Roman" w:hAnsi="Times New Roman" w:cs="Times New Roman"/>
        </w:rPr>
        <w:t>J Clin Invest. 2023;133(13):</w:t>
      </w:r>
      <w:r>
        <w:rPr>
          <w:rFonts w:ascii="Times New Roman" w:hAnsi="Times New Roman" w:cs="Times New Roman" w:hint="eastAsia"/>
        </w:rPr>
        <w:t xml:space="preserve"> </w:t>
      </w:r>
      <w:r w:rsidRPr="00CE1AB5">
        <w:rPr>
          <w:rFonts w:ascii="Times New Roman" w:hAnsi="Times New Roman" w:cs="Times New Roman"/>
        </w:rPr>
        <w:t>e161713.</w:t>
      </w:r>
    </w:p>
    <w:p w14:paraId="0A57850C" w14:textId="3E65C525" w:rsidR="001D21FF" w:rsidRPr="001D21FF" w:rsidRDefault="001D21FF" w:rsidP="000530FA">
      <w:pPr>
        <w:spacing w:line="240" w:lineRule="exact"/>
        <w:rPr>
          <w:rFonts w:ascii="Times New Roman" w:hAnsi="Times New Roman" w:cs="Times New Roman"/>
        </w:rPr>
      </w:pPr>
      <w:r w:rsidRPr="001D21FF">
        <w:rPr>
          <w:rFonts w:ascii="Times New Roman" w:hAnsi="Times New Roman" w:cs="Times New Roman"/>
          <w:b/>
          <w:bCs/>
        </w:rPr>
        <w:t>Presenter:</w:t>
      </w:r>
      <w:r w:rsidRPr="001D21FF">
        <w:rPr>
          <w:rFonts w:ascii="Times New Roman" w:hAnsi="Times New Roman" w:cs="Times New Roman"/>
        </w:rPr>
        <w:t xml:space="preserve"> </w:t>
      </w:r>
      <w:proofErr w:type="spellStart"/>
      <w:r w:rsidRPr="001D21FF">
        <w:rPr>
          <w:rFonts w:ascii="Times New Roman" w:hAnsi="Times New Roman" w:cs="Times New Roman"/>
        </w:rPr>
        <w:t>Hung-Chun</w:t>
      </w:r>
      <w:proofErr w:type="spellEnd"/>
      <w:r w:rsidRPr="001D21FF">
        <w:rPr>
          <w:rFonts w:ascii="Times New Roman" w:hAnsi="Times New Roman" w:cs="Times New Roman"/>
        </w:rPr>
        <w:t xml:space="preserve"> Pan           </w:t>
      </w:r>
      <w:r w:rsidRPr="001D21FF">
        <w:rPr>
          <w:rFonts w:ascii="Times New Roman" w:hAnsi="Times New Roman" w:cs="Times New Roman"/>
          <w:b/>
          <w:bCs/>
        </w:rPr>
        <w:t>Date/Time:</w:t>
      </w:r>
      <w:r w:rsidRPr="001D21FF">
        <w:rPr>
          <w:rFonts w:ascii="Times New Roman" w:hAnsi="Times New Roman" w:cs="Times New Roman"/>
        </w:rPr>
        <w:t xml:space="preserve"> 2024/0</w:t>
      </w:r>
      <w:r>
        <w:rPr>
          <w:rFonts w:ascii="Times New Roman" w:hAnsi="Times New Roman" w:cs="Times New Roman" w:hint="eastAsia"/>
        </w:rPr>
        <w:t>9</w:t>
      </w:r>
      <w:r w:rsidRPr="001D21FF">
        <w:rPr>
          <w:rFonts w:ascii="Times New Roman" w:hAnsi="Times New Roman" w:cs="Times New Roman"/>
        </w:rPr>
        <w:t>/2</w:t>
      </w:r>
      <w:r>
        <w:rPr>
          <w:rFonts w:ascii="Times New Roman" w:hAnsi="Times New Roman" w:cs="Times New Roman" w:hint="eastAsia"/>
        </w:rPr>
        <w:t>6</w:t>
      </w:r>
      <w:r w:rsidRPr="001D21FF">
        <w:rPr>
          <w:rFonts w:ascii="Times New Roman" w:hAnsi="Times New Roman" w:cs="Times New Roman"/>
        </w:rPr>
        <w:t>, 15:10-16:00</w:t>
      </w:r>
    </w:p>
    <w:p w14:paraId="707FD9FF" w14:textId="5DE59EF9" w:rsidR="00CE1AB5" w:rsidRDefault="001D21FF" w:rsidP="000530FA">
      <w:pPr>
        <w:spacing w:line="240" w:lineRule="exact"/>
        <w:rPr>
          <w:rFonts w:ascii="Times New Roman" w:hAnsi="Times New Roman" w:cs="Times New Roman"/>
        </w:rPr>
      </w:pPr>
      <w:r w:rsidRPr="001D21FF">
        <w:rPr>
          <w:rFonts w:ascii="Times New Roman" w:hAnsi="Times New Roman" w:cs="Times New Roman"/>
          <w:b/>
          <w:bCs/>
        </w:rPr>
        <w:t>Commentator:</w:t>
      </w:r>
      <w:r w:rsidRPr="001D21FF">
        <w:rPr>
          <w:rFonts w:ascii="Times New Roman" w:hAnsi="Times New Roman" w:cs="Times New Roman"/>
        </w:rPr>
        <w:t xml:space="preserve"> Prof. Kung-Chia Young </w:t>
      </w:r>
      <w:r w:rsidRPr="001D21FF">
        <w:rPr>
          <w:rFonts w:ascii="Times New Roman" w:hAnsi="Times New Roman" w:cs="Times New Roman"/>
          <w:b/>
          <w:bCs/>
        </w:rPr>
        <w:t>Location:</w:t>
      </w:r>
      <w:r w:rsidRPr="001D21FF">
        <w:rPr>
          <w:rFonts w:ascii="Times New Roman" w:hAnsi="Times New Roman" w:cs="Times New Roman"/>
        </w:rPr>
        <w:t xml:space="preserve"> Room 601, Med College Building</w:t>
      </w:r>
      <w:r w:rsidR="00A92EF4">
        <w:rPr>
          <w:rFonts w:ascii="Times New Roman" w:hAnsi="Times New Roman" w:cs="Times New Roman" w:hint="eastAsia"/>
        </w:rPr>
        <w:t xml:space="preserve">  </w:t>
      </w:r>
    </w:p>
    <w:p w14:paraId="309F3FB0" w14:textId="51ACB48C" w:rsidR="00CE1AB5" w:rsidRDefault="00CE1AB5" w:rsidP="000530FA">
      <w:pPr>
        <w:spacing w:line="240" w:lineRule="auto"/>
        <w:jc w:val="both"/>
        <w:rPr>
          <w:rFonts w:ascii="Times New Roman" w:hAnsi="Times New Roman" w:cs="Times New Roman"/>
        </w:rPr>
      </w:pPr>
      <w:r w:rsidRPr="00CE1AB5">
        <w:rPr>
          <w:rFonts w:ascii="Times New Roman" w:hAnsi="Times New Roman" w:cs="Times New Roman" w:hint="eastAsia"/>
          <w:b/>
          <w:bCs/>
        </w:rPr>
        <w:t>Background:</w:t>
      </w:r>
      <w:r>
        <w:rPr>
          <w:rFonts w:ascii="Times New Roman" w:hAnsi="Times New Roman" w:cs="Times New Roman" w:hint="eastAsia"/>
        </w:rPr>
        <w:t xml:space="preserve"> </w:t>
      </w:r>
      <w:r w:rsidR="00B96201" w:rsidRPr="00B96201">
        <w:rPr>
          <w:rFonts w:ascii="Times New Roman" w:hAnsi="Times New Roman" w:cs="Times New Roman"/>
        </w:rPr>
        <w:t xml:space="preserve">Epigenetic alterations and </w:t>
      </w:r>
      <w:r w:rsidR="00F038C3">
        <w:rPr>
          <w:rFonts w:ascii="Times New Roman" w:hAnsi="Times New Roman" w:cs="Times New Roman" w:hint="eastAsia"/>
        </w:rPr>
        <w:t>abnormal</w:t>
      </w:r>
      <w:r w:rsidR="00B96201" w:rsidRPr="00B96201">
        <w:rPr>
          <w:rFonts w:ascii="Times New Roman" w:hAnsi="Times New Roman" w:cs="Times New Roman"/>
        </w:rPr>
        <w:t xml:space="preserve"> gene expression are hallmarks of cancer. </w:t>
      </w:r>
      <w:r w:rsidR="00F038C3">
        <w:rPr>
          <w:rFonts w:ascii="Times New Roman" w:hAnsi="Times New Roman" w:cs="Times New Roman" w:hint="eastAsia"/>
        </w:rPr>
        <w:t>D</w:t>
      </w:r>
      <w:r w:rsidR="00F038C3" w:rsidRPr="00F038C3">
        <w:rPr>
          <w:rFonts w:ascii="Times New Roman" w:hAnsi="Times New Roman" w:cs="Times New Roman"/>
        </w:rPr>
        <w:t xml:space="preserve">ysregulated posttranslational modifications of histones, such as </w:t>
      </w:r>
      <w:r w:rsidR="002017B6" w:rsidRPr="00B96201">
        <w:rPr>
          <w:rFonts w:ascii="Times New Roman" w:hAnsi="Times New Roman" w:cs="Times New Roman"/>
        </w:rPr>
        <w:t>methylation</w:t>
      </w:r>
      <w:r w:rsidR="00F038C3" w:rsidRPr="00F038C3">
        <w:rPr>
          <w:rFonts w:ascii="Times New Roman" w:hAnsi="Times New Roman" w:cs="Times New Roman"/>
        </w:rPr>
        <w:t>, are thought to play a</w:t>
      </w:r>
      <w:r w:rsidR="00843B7A">
        <w:rPr>
          <w:rFonts w:ascii="Times New Roman" w:hAnsi="Times New Roman" w:cs="Times New Roman" w:hint="eastAsia"/>
        </w:rPr>
        <w:t xml:space="preserve"> crucial </w:t>
      </w:r>
      <w:r w:rsidR="00F038C3" w:rsidRPr="00F038C3">
        <w:rPr>
          <w:rFonts w:ascii="Times New Roman" w:hAnsi="Times New Roman" w:cs="Times New Roman"/>
        </w:rPr>
        <w:t xml:space="preserve">role in the development and progression of </w:t>
      </w:r>
      <w:r w:rsidR="00784A6C">
        <w:rPr>
          <w:rFonts w:ascii="Times New Roman" w:hAnsi="Times New Roman" w:cs="Times New Roman" w:hint="eastAsia"/>
        </w:rPr>
        <w:t xml:space="preserve">various </w:t>
      </w:r>
      <w:r w:rsidR="00F038C3" w:rsidRPr="00F038C3">
        <w:rPr>
          <w:rFonts w:ascii="Times New Roman" w:hAnsi="Times New Roman" w:cs="Times New Roman"/>
        </w:rPr>
        <w:t>cancers</w:t>
      </w:r>
      <w:r w:rsidR="00B96201" w:rsidRPr="00B96201">
        <w:rPr>
          <w:rFonts w:ascii="Times New Roman" w:hAnsi="Times New Roman" w:cs="Times New Roman"/>
        </w:rPr>
        <w:t>.</w:t>
      </w:r>
      <w:r w:rsidR="00B5713C">
        <w:rPr>
          <w:rFonts w:ascii="Times New Roman" w:hAnsi="Times New Roman" w:cs="Times New Roman" w:hint="eastAsia"/>
        </w:rPr>
        <w:t xml:space="preserve"> </w:t>
      </w:r>
      <w:r w:rsidR="00EF6814" w:rsidRPr="00EF6814">
        <w:rPr>
          <w:rFonts w:ascii="Times New Roman" w:hAnsi="Times New Roman" w:cs="Times New Roman"/>
        </w:rPr>
        <w:t>S-adenosylmethionine (SAM) is a critical methyl donor in histone methylation, and its levels are closely linked to cellular metabolism.</w:t>
      </w:r>
      <w:r w:rsidR="00EF6814">
        <w:rPr>
          <w:rFonts w:ascii="Times New Roman" w:hAnsi="Times New Roman" w:cs="Times New Roman" w:hint="eastAsia"/>
        </w:rPr>
        <w:t xml:space="preserve"> </w:t>
      </w:r>
      <w:r w:rsidR="00B5713C" w:rsidRPr="00B5713C">
        <w:rPr>
          <w:rFonts w:ascii="Times New Roman" w:hAnsi="Times New Roman" w:cs="Times New Roman"/>
        </w:rPr>
        <w:t>Recent research indicates that approximately 85% of methylation reactions take place in the liver, highlighting the potential significance of abnormal SAM levels or histone methylation in cancer development.</w:t>
      </w:r>
      <w:r w:rsidR="00B67514">
        <w:rPr>
          <w:rFonts w:ascii="Times New Roman" w:hAnsi="Times New Roman" w:cs="Times New Roman" w:hint="eastAsia"/>
        </w:rPr>
        <w:t xml:space="preserve"> </w:t>
      </w:r>
      <w:r w:rsidR="00B5713C" w:rsidRPr="00B5713C">
        <w:rPr>
          <w:rFonts w:ascii="Times New Roman" w:hAnsi="Times New Roman" w:cs="Times New Roman"/>
        </w:rPr>
        <w:t>Glycogenesis predominantly occurs in the liver and plays a crucial role in metabolic reprogramming and tumor growth.</w:t>
      </w:r>
      <w:r w:rsidR="00DE1BC4">
        <w:rPr>
          <w:rFonts w:ascii="Times New Roman" w:hAnsi="Times New Roman" w:cs="Times New Roman" w:hint="eastAsia"/>
        </w:rPr>
        <w:t xml:space="preserve"> </w:t>
      </w:r>
      <w:r w:rsidR="00784A6C" w:rsidRPr="00784A6C">
        <w:rPr>
          <w:rFonts w:ascii="Times New Roman" w:hAnsi="Times New Roman" w:cs="Times New Roman"/>
        </w:rPr>
        <w:t>PCK1, the initial enzyme in hepatic gluconeogenesis, has been implicated in metabolic reprogramming and tumor growth, but its role in histone methylation and cancer progression remains unclear.</w:t>
      </w:r>
    </w:p>
    <w:p w14:paraId="75C26AF9" w14:textId="66F061A9" w:rsidR="00CE1AB5" w:rsidRDefault="00CE1AB5" w:rsidP="000530FA">
      <w:pPr>
        <w:spacing w:line="240" w:lineRule="auto"/>
        <w:jc w:val="both"/>
        <w:rPr>
          <w:rFonts w:ascii="Times New Roman" w:hAnsi="Times New Roman" w:cs="Times New Roman"/>
        </w:rPr>
      </w:pPr>
      <w:r w:rsidRPr="00CE1AB5">
        <w:rPr>
          <w:rFonts w:ascii="Times New Roman" w:hAnsi="Times New Roman" w:cs="Times New Roman"/>
          <w:b/>
          <w:bCs/>
        </w:rPr>
        <w:t>Objective/Hypothesis:</w:t>
      </w:r>
      <w:r>
        <w:rPr>
          <w:rFonts w:ascii="Times New Roman" w:hAnsi="Times New Roman" w:cs="Times New Roman" w:hint="eastAsia"/>
        </w:rPr>
        <w:t xml:space="preserve"> </w:t>
      </w:r>
      <w:r w:rsidR="00B96201">
        <w:rPr>
          <w:rFonts w:ascii="Times New Roman" w:hAnsi="Times New Roman" w:cs="Times New Roman" w:hint="eastAsia"/>
        </w:rPr>
        <w:t>T</w:t>
      </w:r>
      <w:r w:rsidR="00B96201" w:rsidRPr="00B96201">
        <w:rPr>
          <w:rFonts w:ascii="Times New Roman" w:hAnsi="Times New Roman" w:cs="Times New Roman"/>
        </w:rPr>
        <w:t xml:space="preserve">o elucidate the role of PCK1 in histone methylation and its impact on </w:t>
      </w:r>
      <w:r w:rsidR="002C37BE" w:rsidRPr="002C37BE">
        <w:rPr>
          <w:rFonts w:ascii="Times New Roman" w:hAnsi="Times New Roman" w:cs="Times New Roman"/>
        </w:rPr>
        <w:t>hepatocellular carcinoma</w:t>
      </w:r>
      <w:r w:rsidR="002C37BE">
        <w:rPr>
          <w:rFonts w:ascii="Times New Roman" w:hAnsi="Times New Roman" w:cs="Times New Roman" w:hint="eastAsia"/>
        </w:rPr>
        <w:t xml:space="preserve"> (</w:t>
      </w:r>
      <w:r w:rsidR="00B96201" w:rsidRPr="00B96201">
        <w:rPr>
          <w:rFonts w:ascii="Times New Roman" w:hAnsi="Times New Roman" w:cs="Times New Roman"/>
        </w:rPr>
        <w:t>HCC</w:t>
      </w:r>
      <w:r w:rsidR="002C37BE">
        <w:rPr>
          <w:rFonts w:ascii="Times New Roman" w:hAnsi="Times New Roman" w:cs="Times New Roman" w:hint="eastAsia"/>
        </w:rPr>
        <w:t>)</w:t>
      </w:r>
      <w:r w:rsidR="00B96201">
        <w:rPr>
          <w:rFonts w:ascii="Times New Roman" w:hAnsi="Times New Roman" w:cs="Times New Roman" w:hint="eastAsia"/>
        </w:rPr>
        <w:t xml:space="preserve"> </w:t>
      </w:r>
      <w:r w:rsidR="00B96201" w:rsidRPr="00B96201">
        <w:rPr>
          <w:rFonts w:ascii="Times New Roman" w:hAnsi="Times New Roman" w:cs="Times New Roman"/>
        </w:rPr>
        <w:t>progression.</w:t>
      </w:r>
    </w:p>
    <w:p w14:paraId="1F1CCACB" w14:textId="08BC700A" w:rsidR="00CE1AB5" w:rsidRDefault="00CE1AB5" w:rsidP="000530FA">
      <w:pPr>
        <w:spacing w:line="240" w:lineRule="auto"/>
        <w:jc w:val="both"/>
        <w:rPr>
          <w:rFonts w:ascii="Times New Roman" w:hAnsi="Times New Roman" w:cs="Times New Roman"/>
        </w:rPr>
      </w:pPr>
      <w:r w:rsidRPr="00CE1AB5">
        <w:rPr>
          <w:rFonts w:ascii="Times New Roman" w:hAnsi="Times New Roman" w:cs="Times New Roman"/>
          <w:b/>
          <w:bCs/>
        </w:rPr>
        <w:t>Results:</w:t>
      </w:r>
      <w:r>
        <w:rPr>
          <w:rFonts w:ascii="Times New Roman" w:hAnsi="Times New Roman" w:cs="Times New Roman" w:hint="eastAsia"/>
        </w:rPr>
        <w:t xml:space="preserve"> </w:t>
      </w:r>
      <w:r w:rsidR="00B96201">
        <w:rPr>
          <w:rFonts w:ascii="Times New Roman" w:hAnsi="Times New Roman" w:cs="Times New Roman" w:hint="eastAsia"/>
        </w:rPr>
        <w:t xml:space="preserve">In this study, </w:t>
      </w:r>
      <w:r w:rsidR="00084816">
        <w:rPr>
          <w:rFonts w:ascii="Times New Roman" w:hAnsi="Times New Roman" w:cs="Times New Roman" w:hint="eastAsia"/>
        </w:rPr>
        <w:t>author</w:t>
      </w:r>
      <w:r w:rsidR="00084816" w:rsidRPr="00084816">
        <w:rPr>
          <w:rFonts w:ascii="Times New Roman" w:hAnsi="Times New Roman" w:cs="Times New Roman"/>
        </w:rPr>
        <w:t>s indicate that PCK1</w:t>
      </w:r>
      <w:r w:rsidR="005E22F9">
        <w:rPr>
          <w:rFonts w:ascii="Times New Roman" w:hAnsi="Times New Roman" w:cs="Times New Roman" w:hint="eastAsia"/>
        </w:rPr>
        <w:t xml:space="preserve"> deficiency</w:t>
      </w:r>
      <w:r w:rsidR="00084816" w:rsidRPr="00084816">
        <w:rPr>
          <w:rFonts w:ascii="Times New Roman" w:hAnsi="Times New Roman" w:cs="Times New Roman"/>
        </w:rPr>
        <w:t xml:space="preserve"> leads to reduced levels of H3K9me3 in HCC</w:t>
      </w:r>
      <w:r w:rsidR="00084816">
        <w:rPr>
          <w:rFonts w:ascii="Times New Roman" w:hAnsi="Times New Roman" w:cs="Times New Roman" w:hint="eastAsia"/>
        </w:rPr>
        <w:t xml:space="preserve"> </w:t>
      </w:r>
      <w:r w:rsidR="00084816" w:rsidRPr="00084816">
        <w:rPr>
          <w:rFonts w:ascii="Times New Roman" w:hAnsi="Times New Roman" w:cs="Times New Roman"/>
        </w:rPr>
        <w:t>cells and liver tissues. PCK1</w:t>
      </w:r>
      <w:r w:rsidR="00686253" w:rsidRPr="00686253">
        <w:t xml:space="preserve"> </w:t>
      </w:r>
      <w:r w:rsidR="00686253" w:rsidRPr="00686253">
        <w:rPr>
          <w:rFonts w:ascii="Times New Roman" w:hAnsi="Times New Roman" w:cs="Times New Roman"/>
        </w:rPr>
        <w:t xml:space="preserve">relies on the diversion of TCA cycle intermediates into the </w:t>
      </w:r>
      <w:r w:rsidR="00647DCD" w:rsidRPr="00084816">
        <w:rPr>
          <w:rFonts w:ascii="Times New Roman" w:hAnsi="Times New Roman" w:cs="Times New Roman"/>
        </w:rPr>
        <w:t>serine synthesis pathway (</w:t>
      </w:r>
      <w:r w:rsidR="00686253" w:rsidRPr="00686253">
        <w:rPr>
          <w:rFonts w:ascii="Times New Roman" w:hAnsi="Times New Roman" w:cs="Times New Roman"/>
        </w:rPr>
        <w:t>SSP</w:t>
      </w:r>
      <w:r w:rsidR="00647DCD">
        <w:rPr>
          <w:rFonts w:ascii="Times New Roman" w:hAnsi="Times New Roman" w:cs="Times New Roman" w:hint="eastAsia"/>
        </w:rPr>
        <w:t>)</w:t>
      </w:r>
      <w:r w:rsidR="00084816" w:rsidRPr="00084816">
        <w:rPr>
          <w:rFonts w:ascii="Times New Roman" w:hAnsi="Times New Roman" w:cs="Times New Roman"/>
        </w:rPr>
        <w:t xml:space="preserve"> </w:t>
      </w:r>
      <w:r w:rsidR="00647DCD">
        <w:rPr>
          <w:rFonts w:ascii="Times New Roman" w:hAnsi="Times New Roman" w:cs="Times New Roman" w:hint="eastAsia"/>
        </w:rPr>
        <w:t>to increase</w:t>
      </w:r>
      <w:r w:rsidR="00084816" w:rsidRPr="00084816">
        <w:rPr>
          <w:rFonts w:ascii="Times New Roman" w:hAnsi="Times New Roman" w:cs="Times New Roman"/>
        </w:rPr>
        <w:t xml:space="preserve"> the production of SAM through the SSP, which in turn facilitates H3K9me3 modification by the methyltransferase SUV39H1. This modification suppresses the oncogene S100A11, thereby decreasing HCC cell proliferation and migration. Supplementing with SAM or knocking out S100A11 alleviates the oncogenic effects caused by PCK1 deficiency.</w:t>
      </w:r>
      <w:r w:rsidR="00084816">
        <w:rPr>
          <w:rFonts w:ascii="Times New Roman" w:hAnsi="Times New Roman" w:cs="Times New Roman" w:hint="eastAsia"/>
        </w:rPr>
        <w:t xml:space="preserve"> </w:t>
      </w:r>
      <w:r w:rsidR="00AF1233">
        <w:rPr>
          <w:rFonts w:ascii="Times New Roman" w:hAnsi="Times New Roman" w:cs="Times New Roman" w:hint="eastAsia"/>
        </w:rPr>
        <w:t>Furthermore,</w:t>
      </w:r>
      <w:r w:rsidR="00AF1233" w:rsidRPr="00AF1233">
        <w:rPr>
          <w:rFonts w:ascii="Times New Roman" w:hAnsi="Times New Roman" w:cs="Times New Roman"/>
        </w:rPr>
        <w:t xml:space="preserve"> modulation of PCK1 expression affected tumor growth in hepatocellular carcinoma models, highlighting its potential as a therapeutic target.</w:t>
      </w:r>
    </w:p>
    <w:p w14:paraId="39222DA8" w14:textId="05A98EBD" w:rsidR="00CE1AB5" w:rsidRPr="001D21FF" w:rsidRDefault="00CE1AB5" w:rsidP="000530FA">
      <w:pPr>
        <w:spacing w:line="240" w:lineRule="auto"/>
        <w:jc w:val="both"/>
        <w:rPr>
          <w:rFonts w:ascii="Times New Roman" w:hAnsi="Times New Roman" w:cs="Times New Roman"/>
        </w:rPr>
      </w:pPr>
      <w:r>
        <w:rPr>
          <w:rFonts w:ascii="Times New Roman" w:hAnsi="Times New Roman" w:cs="Times New Roman" w:hint="eastAsia"/>
          <w:b/>
          <w:bCs/>
        </w:rPr>
        <w:t>Conclusion</w:t>
      </w:r>
      <w:r w:rsidRPr="00CE1AB5">
        <w:rPr>
          <w:rFonts w:ascii="Times New Roman" w:hAnsi="Times New Roman" w:cs="Times New Roman" w:hint="eastAsia"/>
          <w:b/>
          <w:bCs/>
        </w:rPr>
        <w:t>:</w:t>
      </w:r>
      <w:r>
        <w:rPr>
          <w:rFonts w:ascii="Times New Roman" w:hAnsi="Times New Roman" w:cs="Times New Roman" w:hint="eastAsia"/>
        </w:rPr>
        <w:t xml:space="preserve"> </w:t>
      </w:r>
      <w:r w:rsidR="00B96201" w:rsidRPr="00B96201">
        <w:rPr>
          <w:rFonts w:ascii="Times New Roman" w:hAnsi="Times New Roman" w:cs="Times New Roman"/>
        </w:rPr>
        <w:t xml:space="preserve">PCK1 plays a </w:t>
      </w:r>
      <w:r w:rsidR="003E2230">
        <w:rPr>
          <w:rFonts w:ascii="Times New Roman" w:hAnsi="Times New Roman" w:cs="Times New Roman" w:hint="eastAsia"/>
        </w:rPr>
        <w:t>crucial</w:t>
      </w:r>
      <w:r w:rsidR="00B96201" w:rsidRPr="00B96201">
        <w:rPr>
          <w:rFonts w:ascii="Times New Roman" w:hAnsi="Times New Roman" w:cs="Times New Roman"/>
        </w:rPr>
        <w:t xml:space="preserve"> role in linking metabolic reprogramming to epigenetic regulation in HCC. By promoting SAM synthesis and H3K9me3 modification, PCK1 suppresses oncogene expression and tumor progression</w:t>
      </w:r>
      <w:r w:rsidR="003E2230">
        <w:rPr>
          <w:rFonts w:ascii="Times New Roman" w:hAnsi="Times New Roman" w:cs="Times New Roman" w:hint="eastAsia"/>
        </w:rPr>
        <w:t xml:space="preserve">, </w:t>
      </w:r>
      <w:r w:rsidR="003E2230" w:rsidRPr="003E2230">
        <w:rPr>
          <w:rFonts w:ascii="Times New Roman" w:hAnsi="Times New Roman" w:cs="Times New Roman"/>
        </w:rPr>
        <w:t xml:space="preserve">suggesting that targeting </w:t>
      </w:r>
      <w:r w:rsidR="003E2230">
        <w:rPr>
          <w:rFonts w:ascii="Times New Roman" w:hAnsi="Times New Roman" w:cs="Times New Roman" w:hint="eastAsia"/>
        </w:rPr>
        <w:t>PCK1</w:t>
      </w:r>
      <w:r w:rsidR="003E2230" w:rsidRPr="003E2230">
        <w:rPr>
          <w:rFonts w:ascii="Times New Roman" w:hAnsi="Times New Roman" w:cs="Times New Roman"/>
        </w:rPr>
        <w:t xml:space="preserve"> may offer new strategies for cancer treatment. These results provide insights into the complex interplay between metabolism and epigenetics in </w:t>
      </w:r>
      <w:r w:rsidR="003E2230">
        <w:rPr>
          <w:rFonts w:ascii="Times New Roman" w:hAnsi="Times New Roman" w:cs="Times New Roman" w:hint="eastAsia"/>
        </w:rPr>
        <w:t>HCC.</w:t>
      </w:r>
    </w:p>
    <w:sectPr w:rsidR="00CE1AB5" w:rsidRPr="001D21F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31"/>
    <w:rsid w:val="00025C31"/>
    <w:rsid w:val="000530FA"/>
    <w:rsid w:val="00084816"/>
    <w:rsid w:val="000A5251"/>
    <w:rsid w:val="001D21FF"/>
    <w:rsid w:val="002017B6"/>
    <w:rsid w:val="002C37BE"/>
    <w:rsid w:val="00364069"/>
    <w:rsid w:val="003C3C82"/>
    <w:rsid w:val="003E2230"/>
    <w:rsid w:val="004120BE"/>
    <w:rsid w:val="004137DB"/>
    <w:rsid w:val="004325B5"/>
    <w:rsid w:val="00453DFE"/>
    <w:rsid w:val="00461BB2"/>
    <w:rsid w:val="004711F3"/>
    <w:rsid w:val="004C0121"/>
    <w:rsid w:val="005D61D0"/>
    <w:rsid w:val="005E22F9"/>
    <w:rsid w:val="005F0BEB"/>
    <w:rsid w:val="00647DCD"/>
    <w:rsid w:val="00686253"/>
    <w:rsid w:val="006D54CF"/>
    <w:rsid w:val="00784A6C"/>
    <w:rsid w:val="008000C6"/>
    <w:rsid w:val="00843B7A"/>
    <w:rsid w:val="00A92EF4"/>
    <w:rsid w:val="00AF1233"/>
    <w:rsid w:val="00B5713C"/>
    <w:rsid w:val="00B67514"/>
    <w:rsid w:val="00B824E5"/>
    <w:rsid w:val="00B96201"/>
    <w:rsid w:val="00CE1AB5"/>
    <w:rsid w:val="00D81B9E"/>
    <w:rsid w:val="00DE1BC4"/>
    <w:rsid w:val="00E31536"/>
    <w:rsid w:val="00EF6814"/>
    <w:rsid w:val="00F038C3"/>
    <w:rsid w:val="00F466FE"/>
    <w:rsid w:val="00F52D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8D39"/>
  <w15:chartTrackingRefBased/>
  <w15:docId w15:val="{E929003D-AE68-450A-9B9F-138E01B0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C3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25C3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25C3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025C3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025C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5C31"/>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25C31"/>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5C31"/>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25C31"/>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25C3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025C3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025C3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025C3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25C31"/>
    <w:rPr>
      <w:rFonts w:eastAsiaTheme="majorEastAsia" w:cstheme="majorBidi"/>
      <w:color w:val="0F4761" w:themeColor="accent1" w:themeShade="BF"/>
    </w:rPr>
  </w:style>
  <w:style w:type="character" w:customStyle="1" w:styleId="60">
    <w:name w:val="標題 6 字元"/>
    <w:basedOn w:val="a0"/>
    <w:link w:val="6"/>
    <w:uiPriority w:val="9"/>
    <w:semiHidden/>
    <w:rsid w:val="00025C31"/>
    <w:rPr>
      <w:rFonts w:eastAsiaTheme="majorEastAsia" w:cstheme="majorBidi"/>
      <w:color w:val="595959" w:themeColor="text1" w:themeTint="A6"/>
    </w:rPr>
  </w:style>
  <w:style w:type="character" w:customStyle="1" w:styleId="70">
    <w:name w:val="標題 7 字元"/>
    <w:basedOn w:val="a0"/>
    <w:link w:val="7"/>
    <w:uiPriority w:val="9"/>
    <w:semiHidden/>
    <w:rsid w:val="00025C31"/>
    <w:rPr>
      <w:rFonts w:eastAsiaTheme="majorEastAsia" w:cstheme="majorBidi"/>
      <w:color w:val="595959" w:themeColor="text1" w:themeTint="A6"/>
    </w:rPr>
  </w:style>
  <w:style w:type="character" w:customStyle="1" w:styleId="80">
    <w:name w:val="標題 8 字元"/>
    <w:basedOn w:val="a0"/>
    <w:link w:val="8"/>
    <w:uiPriority w:val="9"/>
    <w:semiHidden/>
    <w:rsid w:val="00025C31"/>
    <w:rPr>
      <w:rFonts w:eastAsiaTheme="majorEastAsia" w:cstheme="majorBidi"/>
      <w:color w:val="272727" w:themeColor="text1" w:themeTint="D8"/>
    </w:rPr>
  </w:style>
  <w:style w:type="character" w:customStyle="1" w:styleId="90">
    <w:name w:val="標題 9 字元"/>
    <w:basedOn w:val="a0"/>
    <w:link w:val="9"/>
    <w:uiPriority w:val="9"/>
    <w:semiHidden/>
    <w:rsid w:val="00025C31"/>
    <w:rPr>
      <w:rFonts w:eastAsiaTheme="majorEastAsia" w:cstheme="majorBidi"/>
      <w:color w:val="272727" w:themeColor="text1" w:themeTint="D8"/>
    </w:rPr>
  </w:style>
  <w:style w:type="paragraph" w:styleId="a3">
    <w:name w:val="Title"/>
    <w:basedOn w:val="a"/>
    <w:next w:val="a"/>
    <w:link w:val="a4"/>
    <w:uiPriority w:val="10"/>
    <w:qFormat/>
    <w:rsid w:val="00025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25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25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C31"/>
    <w:pPr>
      <w:spacing w:before="160"/>
      <w:jc w:val="center"/>
    </w:pPr>
    <w:rPr>
      <w:i/>
      <w:iCs/>
      <w:color w:val="404040" w:themeColor="text1" w:themeTint="BF"/>
    </w:rPr>
  </w:style>
  <w:style w:type="character" w:customStyle="1" w:styleId="a8">
    <w:name w:val="引文 字元"/>
    <w:basedOn w:val="a0"/>
    <w:link w:val="a7"/>
    <w:uiPriority w:val="29"/>
    <w:rsid w:val="00025C31"/>
    <w:rPr>
      <w:i/>
      <w:iCs/>
      <w:color w:val="404040" w:themeColor="text1" w:themeTint="BF"/>
    </w:rPr>
  </w:style>
  <w:style w:type="paragraph" w:styleId="a9">
    <w:name w:val="List Paragraph"/>
    <w:basedOn w:val="a"/>
    <w:uiPriority w:val="34"/>
    <w:qFormat/>
    <w:rsid w:val="00025C31"/>
    <w:pPr>
      <w:ind w:left="720"/>
      <w:contextualSpacing/>
    </w:pPr>
  </w:style>
  <w:style w:type="character" w:styleId="aa">
    <w:name w:val="Intense Emphasis"/>
    <w:basedOn w:val="a0"/>
    <w:uiPriority w:val="21"/>
    <w:qFormat/>
    <w:rsid w:val="00025C31"/>
    <w:rPr>
      <w:i/>
      <w:iCs/>
      <w:color w:val="0F4761" w:themeColor="accent1" w:themeShade="BF"/>
    </w:rPr>
  </w:style>
  <w:style w:type="paragraph" w:styleId="ab">
    <w:name w:val="Intense Quote"/>
    <w:basedOn w:val="a"/>
    <w:next w:val="a"/>
    <w:link w:val="ac"/>
    <w:uiPriority w:val="30"/>
    <w:qFormat/>
    <w:rsid w:val="00025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025C31"/>
    <w:rPr>
      <w:i/>
      <w:iCs/>
      <w:color w:val="0F4761" w:themeColor="accent1" w:themeShade="BF"/>
    </w:rPr>
  </w:style>
  <w:style w:type="character" w:styleId="ad">
    <w:name w:val="Intense Reference"/>
    <w:basedOn w:val="a0"/>
    <w:uiPriority w:val="32"/>
    <w:qFormat/>
    <w:rsid w:val="00025C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1292</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潘虹君 PAN, HUNG-CHUN</dc:creator>
  <cp:keywords/>
  <dc:description/>
  <cp:lastModifiedBy>潘虹君 PAN, HUNG-CHUN</cp:lastModifiedBy>
  <cp:revision>27</cp:revision>
  <dcterms:created xsi:type="dcterms:W3CDTF">2024-09-09T01:46:00Z</dcterms:created>
  <dcterms:modified xsi:type="dcterms:W3CDTF">2024-09-19T07:13:00Z</dcterms:modified>
</cp:coreProperties>
</file>