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36" w:rsidRPr="00353E36" w:rsidRDefault="00353E36" w:rsidP="00353E36">
      <w:pPr>
        <w:widowControl/>
        <w:shd w:val="clear" w:color="auto" w:fill="FFFFFF"/>
        <w:spacing w:after="120" w:line="504" w:lineRule="atLeast"/>
        <w:jc w:val="center"/>
        <w:outlineLvl w:val="0"/>
        <w:rPr>
          <w:rFonts w:ascii="Times New Roman" w:eastAsia="新細明體" w:hAnsi="Times New Roman" w:cs="Times New Roman"/>
          <w:color w:val="000000" w:themeColor="text1"/>
          <w:kern w:val="36"/>
          <w:sz w:val="28"/>
          <w:szCs w:val="28"/>
        </w:rPr>
      </w:pPr>
      <w:r w:rsidRPr="00353E36">
        <w:rPr>
          <w:rFonts w:ascii="Times New Roman" w:eastAsia="新細明體" w:hAnsi="Times New Roman" w:cs="Times New Roman"/>
          <w:color w:val="000000" w:themeColor="text1"/>
          <w:kern w:val="36"/>
          <w:sz w:val="28"/>
          <w:szCs w:val="28"/>
        </w:rPr>
        <w:t>A n</w:t>
      </w:r>
      <w:bookmarkStart w:id="0" w:name="_GoBack"/>
      <w:bookmarkEnd w:id="0"/>
      <w:r w:rsidRPr="00353E36">
        <w:rPr>
          <w:rFonts w:ascii="Times New Roman" w:eastAsia="新細明體" w:hAnsi="Times New Roman" w:cs="Times New Roman"/>
          <w:color w:val="000000" w:themeColor="text1"/>
          <w:kern w:val="36"/>
          <w:sz w:val="28"/>
          <w:szCs w:val="28"/>
        </w:rPr>
        <w:t xml:space="preserve">ew miRNA-Modified </w:t>
      </w:r>
      <w:proofErr w:type="spellStart"/>
      <w:r w:rsidRPr="00353E36">
        <w:rPr>
          <w:rFonts w:ascii="Times New Roman" w:eastAsia="新細明體" w:hAnsi="Times New Roman" w:cs="Times New Roman"/>
          <w:color w:val="000000" w:themeColor="text1"/>
          <w:kern w:val="36"/>
          <w:sz w:val="28"/>
          <w:szCs w:val="28"/>
        </w:rPr>
        <w:t>coxsackievirus</w:t>
      </w:r>
      <w:proofErr w:type="spellEnd"/>
      <w:r w:rsidRPr="00353E36">
        <w:rPr>
          <w:rFonts w:ascii="Times New Roman" w:eastAsia="新細明體" w:hAnsi="Times New Roman" w:cs="Times New Roman"/>
          <w:color w:val="000000" w:themeColor="text1"/>
          <w:kern w:val="36"/>
          <w:sz w:val="28"/>
          <w:szCs w:val="28"/>
        </w:rPr>
        <w:t xml:space="preserve"> B3 inhibits triple negative breast cancer growth with improved safety profile in immunocompetent mice</w:t>
      </w:r>
    </w:p>
    <w:p w:rsidR="00353E36" w:rsidRPr="00353E36" w:rsidRDefault="00353E36" w:rsidP="00353E36">
      <w:pPr>
        <w:pStyle w:val="paragraph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353E36">
        <w:rPr>
          <w:rFonts w:ascii="Times New Roman" w:hAnsi="Times New Roman" w:cs="Times New Roman"/>
          <w:color w:val="000000" w:themeColor="text1"/>
          <w:sz w:val="18"/>
          <w:szCs w:val="18"/>
        </w:rPr>
        <w:t>Amirhossein</w:t>
      </w:r>
      <w:proofErr w:type="spellEnd"/>
      <w:r w:rsidRPr="00353E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Bahreyni.et </w:t>
      </w:r>
      <w:proofErr w:type="spellStart"/>
      <w:proofErr w:type="gramStart"/>
      <w:r w:rsidRPr="00353E36">
        <w:rPr>
          <w:rFonts w:ascii="Times New Roman" w:hAnsi="Times New Roman" w:cs="Times New Roman"/>
          <w:color w:val="000000" w:themeColor="text1"/>
          <w:sz w:val="18"/>
          <w:szCs w:val="18"/>
        </w:rPr>
        <w:t>al.Cancer</w:t>
      </w:r>
      <w:proofErr w:type="spellEnd"/>
      <w:proofErr w:type="gramEnd"/>
      <w:r w:rsidRPr="00353E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Letters, 2022-11-01, </w:t>
      </w:r>
      <w:proofErr w:type="spellStart"/>
      <w:r w:rsidRPr="00353E36">
        <w:rPr>
          <w:rFonts w:ascii="Times New Roman" w:hAnsi="Times New Roman" w:cs="Times New Roman"/>
          <w:color w:val="000000" w:themeColor="text1"/>
          <w:sz w:val="18"/>
          <w:szCs w:val="18"/>
        </w:rPr>
        <w:t>Volumn</w:t>
      </w:r>
      <w:proofErr w:type="spellEnd"/>
      <w:r w:rsidRPr="00353E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548</w:t>
      </w:r>
    </w:p>
    <w:p w:rsidR="00353E36" w:rsidRDefault="00353E36" w:rsidP="00353E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" w:hAnsi="Times New Roman" w:cs="Times New Roman"/>
          <w:b/>
          <w:bCs/>
          <w:color w:val="333333"/>
        </w:rPr>
        <w:t>Presenter:</w:t>
      </w:r>
      <w:r>
        <w:rPr>
          <w:rStyle w:val="normaltextrun"/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color w:val="333333"/>
        </w:rPr>
        <w:t>Yi-Hui</w:t>
      </w:r>
      <w:proofErr w:type="spellEnd"/>
      <w:r>
        <w:rPr>
          <w:rStyle w:val="normaltextrun"/>
          <w:rFonts w:ascii="Times New Roman" w:hAnsi="Times New Roman" w:cs="Times New Roman"/>
          <w:color w:val="333333"/>
        </w:rPr>
        <w:t xml:space="preserve"> Su                      </w:t>
      </w:r>
      <w:r>
        <w:rPr>
          <w:rStyle w:val="normaltextrun"/>
          <w:rFonts w:ascii="Times New Roman" w:hAnsi="Times New Roman" w:cs="Times New Roman"/>
          <w:b/>
          <w:bCs/>
          <w:color w:val="333333"/>
        </w:rPr>
        <w:t>Date/Time:</w:t>
      </w:r>
      <w:r>
        <w:rPr>
          <w:rStyle w:val="normaltextrun"/>
          <w:rFonts w:ascii="Times New Roman" w:hAnsi="Times New Roman" w:cs="Times New Roman"/>
          <w:color w:val="333333"/>
        </w:rPr>
        <w:t>2023/09/07 15:10-16:00</w:t>
      </w:r>
      <w:r>
        <w:rPr>
          <w:rStyle w:val="eop"/>
          <w:rFonts w:ascii="Times New Roman" w:hAnsi="Times New Roman" w:cs="Times New Roman"/>
          <w:color w:val="333333"/>
        </w:rPr>
        <w:t> </w:t>
      </w:r>
    </w:p>
    <w:p w:rsidR="00353E36" w:rsidRDefault="00353E36" w:rsidP="00353E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" w:hAnsi="Times New Roman" w:cs="Times New Roman"/>
          <w:b/>
          <w:bCs/>
          <w:color w:val="333333"/>
        </w:rPr>
        <w:t>Commentator:</w:t>
      </w:r>
      <w:r>
        <w:rPr>
          <w:rStyle w:val="normaltextrun"/>
          <w:rFonts w:ascii="微軟正黑體" w:eastAsia="微軟正黑體" w:hAnsi="微軟正黑體" w:cs="Segoe UI" w:hint="eastAsia"/>
          <w:color w:val="000000"/>
          <w:sz w:val="36"/>
          <w:szCs w:val="36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color w:val="333333"/>
        </w:rPr>
        <w:t>Pai</w:t>
      </w:r>
      <w:proofErr w:type="spellEnd"/>
      <w:r>
        <w:rPr>
          <w:rStyle w:val="normaltextrun"/>
          <w:rFonts w:ascii="Times New Roman" w:hAnsi="Times New Roman" w:cs="Times New Roman"/>
          <w:color w:val="333333"/>
        </w:rPr>
        <w:t xml:space="preserve">-Sheng Chen </w:t>
      </w:r>
      <w:r>
        <w:rPr>
          <w:rStyle w:val="normaltextrun"/>
          <w:rFonts w:ascii="Times New Roman" w:hAnsi="Times New Roman" w:cs="Times New Roman"/>
          <w:b/>
          <w:bCs/>
          <w:color w:val="333333"/>
        </w:rPr>
        <w:t>    Location: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Times New Roman" w:hAnsi="Times New Roman" w:cs="Times New Roman"/>
          <w:color w:val="333333"/>
        </w:rPr>
        <w:t>Room 601, Med College Building</w:t>
      </w:r>
      <w:r>
        <w:rPr>
          <w:rStyle w:val="normaltextrun"/>
          <w:rFonts w:ascii="Times New Roman" w:hAnsi="Times New Roman" w:cs="Times New Roman"/>
          <w:b/>
          <w:bCs/>
          <w:color w:val="333333"/>
        </w:rPr>
        <w:t> </w:t>
      </w:r>
      <w:r>
        <w:rPr>
          <w:rStyle w:val="normaltextrun"/>
          <w:rFonts w:ascii="Times New Roman" w:hAnsi="Times New Roman" w:cs="Times New Roman"/>
          <w:b/>
          <w:bCs/>
        </w:rPr>
        <w:t> </w:t>
      </w:r>
      <w:r>
        <w:rPr>
          <w:rStyle w:val="eop"/>
          <w:rFonts w:ascii="Times New Roman" w:hAnsi="Times New Roman" w:cs="Times New Roman"/>
        </w:rPr>
        <w:t> </w:t>
      </w:r>
    </w:p>
    <w:p w:rsidR="00353E36" w:rsidRDefault="00353E36" w:rsidP="00353E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" w:hAnsi="Times New Roman" w:cs="Times New Roman"/>
          <w:b/>
          <w:bCs/>
        </w:rPr>
        <w:t>Background:</w:t>
      </w:r>
      <w:r>
        <w:rPr>
          <w:rStyle w:val="eop"/>
          <w:rFonts w:ascii="Times New Roman" w:hAnsi="Times New Roman" w:cs="Times New Roman"/>
        </w:rPr>
        <w:t> </w:t>
      </w:r>
    </w:p>
    <w:p w:rsidR="00353E36" w:rsidRDefault="00353E36" w:rsidP="00353E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>Breast cancer, the most prevalent malignancy and the second leading cause of cancer-related death among women, exhibits distinct molecular subtypes. TNBC(ER-/PR-/HER-), the most aggressive subtype, constitutes around 15-20% of breast cancer cases and is associated with a bleak prognosis, high recurrence rates. Oncolytic viruses (OVs) are a class of viruses with the capacity to selectively infect and eliminate cancer cells, sparing normal tissues. They achieve this through two main mechanisms: direct killing of cancer cells via lytic virus infection and triggering an immune response against cancer by releasing various immune-stimulating agents.</w:t>
      </w:r>
      <w:r>
        <w:rPr>
          <w:rFonts w:ascii="Times New Roman" w:hAnsi="Times New Roman" w:cs="Times New Roman"/>
          <w:color w:val="000000"/>
        </w:rPr>
        <w:t xml:space="preserve"> including pathogen-associated molecular patterns (PAMPs), danger-associated molecular patterns (DAMPs), cytokines, tumor-associated antigens (TAAs) and </w:t>
      </w:r>
      <w:proofErr w:type="spellStart"/>
      <w:r>
        <w:rPr>
          <w:rFonts w:ascii="Times New Roman" w:hAnsi="Times New Roman" w:cs="Times New Roman"/>
          <w:color w:val="000000"/>
        </w:rPr>
        <w:t>neoantigens</w:t>
      </w:r>
      <w:proofErr w:type="spellEnd"/>
      <w:r>
        <w:rPr>
          <w:rFonts w:ascii="Times New Roman" w:hAnsi="Times New Roman" w:cs="Times New Roman"/>
          <w:color w:val="000000"/>
        </w:rPr>
        <w:t>. One of the main approaches to diminish off-target effects of RNA OVs is adding target sequences (TS) of microRNAs (miRNAs), which are highly expressed in normal tissues. but downregulated in cancer cells, into viral genome.</w:t>
      </w:r>
    </w:p>
    <w:p w:rsidR="00353E36" w:rsidRDefault="00353E36" w:rsidP="00353E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" w:hAnsi="Times New Roman" w:cs="Times New Roman"/>
          <w:b/>
          <w:bCs/>
        </w:rPr>
        <w:t>Results: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> </w:t>
      </w:r>
    </w:p>
    <w:p w:rsidR="00353E36" w:rsidRDefault="00353E36" w:rsidP="00353E36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Style w:val="normaltextrun"/>
          <w:rFonts w:ascii="Times New Roman" w:hAnsi="Times New Roman" w:cs="Times New Roman"/>
          <w:color w:val="000000"/>
        </w:rPr>
        <w:t xml:space="preserve">The authors engineered a modified CVB3 virus by inserting TS of specific miRNAs </w:t>
      </w:r>
      <w:r>
        <w:rPr>
          <w:rFonts w:ascii="Times New Roman" w:hAnsi="Times New Roman" w:cs="Times New Roman"/>
          <w:color w:val="000000"/>
        </w:rPr>
        <w:t>(miR-145 miR-143 and organ specific miR-1 miR-</w:t>
      </w:r>
      <w:proofErr w:type="gramStart"/>
      <w:r>
        <w:rPr>
          <w:rFonts w:ascii="Times New Roman" w:hAnsi="Times New Roman" w:cs="Times New Roman"/>
          <w:color w:val="000000"/>
        </w:rPr>
        <w:t>216 )</w:t>
      </w:r>
      <w:proofErr w:type="gramEnd"/>
      <w:r>
        <w:rPr>
          <w:rStyle w:val="normaltextrun"/>
          <w:rFonts w:ascii="Times New Roman" w:hAnsi="Times New Roman" w:cs="Times New Roman"/>
          <w:color w:val="000000"/>
        </w:rPr>
        <w:t>.</w:t>
      </w:r>
      <w:r>
        <w:rPr>
          <w:rStyle w:val="normaltextrun"/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Both WT-CVB3 and miR-CVB3-1.1 effectively target tumor cells, triggering immune cell recruitment and inhibiting metastasis, notably in the lungs. However, WT-CVB3's tumor-suppressing ability is overshadowed by severe toxicity, causing lower survival rates than PBS treatment. miR-CVB3-1.1 offers a safer alternative, outperforming its predecessor, miR-CVB3, in terms of safety. It successfully infects and lyses TP53/RB1 mutant SCLC cells and various breast cancer cells, except MCF-7, attributed to MCF-7's low CAR expression and potent anti-viral IFNB1 production. These findings underscore miR-CVB3-1.1's safety and potential for tumor treatment, particularly in </w:t>
      </w:r>
      <w:proofErr w:type="spellStart"/>
      <w:r>
        <w:rPr>
          <w:rFonts w:ascii="Times New Roman" w:hAnsi="Times New Roman" w:cs="Times New Roman"/>
          <w:color w:val="000000" w:themeColor="text1"/>
        </w:rPr>
        <w:t>Balb</w:t>
      </w:r>
      <w:proofErr w:type="spellEnd"/>
      <w:r>
        <w:rPr>
          <w:rFonts w:ascii="Times New Roman" w:hAnsi="Times New Roman" w:cs="Times New Roman"/>
          <w:color w:val="000000" w:themeColor="text1"/>
        </w:rPr>
        <w:t>/c animal models, showcasing its promise as a viable therapeutic option with enhanced safety and broad effectiveness.</w:t>
      </w:r>
    </w:p>
    <w:p w:rsidR="00353E36" w:rsidRDefault="00353E36" w:rsidP="00353E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" w:hAnsi="Times New Roman" w:cs="Times New Roman"/>
          <w:b/>
          <w:bCs/>
        </w:rPr>
        <w:t>Conclusion:</w:t>
      </w:r>
      <w:r>
        <w:rPr>
          <w:rStyle w:val="eop"/>
          <w:rFonts w:ascii="Times New Roman" w:hAnsi="Times New Roman" w:cs="Times New Roman"/>
        </w:rPr>
        <w:t> </w:t>
      </w:r>
    </w:p>
    <w:p w:rsidR="00353E36" w:rsidRDefault="00353E36" w:rsidP="00353E36">
      <w:pPr>
        <w:pStyle w:val="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</w:rPr>
        <w:t>The miR-CVB3-1.1 is a promising candidate for clinical treatment of breast cancer, which highlights a promising avenue of using a genetic engineered miRNA-targeting CVB3 virus in cancer therapy.  </w:t>
      </w:r>
    </w:p>
    <w:p w:rsidR="006421A5" w:rsidRPr="00353E36" w:rsidRDefault="006421A5"/>
    <w:sectPr w:rsidR="006421A5" w:rsidRPr="00353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36"/>
    <w:rsid w:val="00353E36"/>
    <w:rsid w:val="0064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BA29F-1730-4BC3-B82E-77C166CF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3E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agraph">
    <w:name w:val="paragraph"/>
    <w:basedOn w:val="a"/>
    <w:uiPriority w:val="99"/>
    <w:rsid w:val="00353E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353E36"/>
  </w:style>
  <w:style w:type="character" w:customStyle="1" w:styleId="eop">
    <w:name w:val="eop"/>
    <w:basedOn w:val="a0"/>
    <w:rsid w:val="0035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蘇怡卉 SU YI-HUI</dc:creator>
  <cp:keywords/>
  <dc:description/>
  <cp:lastModifiedBy>蘇怡卉 SU YI-HUI</cp:lastModifiedBy>
  <cp:revision>1</cp:revision>
  <dcterms:created xsi:type="dcterms:W3CDTF">2023-08-30T07:29:00Z</dcterms:created>
  <dcterms:modified xsi:type="dcterms:W3CDTF">2023-08-30T07:30:00Z</dcterms:modified>
</cp:coreProperties>
</file>