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7051" w14:textId="059EB7A5" w:rsidR="004103B4" w:rsidRPr="00920422" w:rsidRDefault="00920422" w:rsidP="00D179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0422">
        <w:rPr>
          <w:rFonts w:ascii="Times New Roman" w:hAnsi="Times New Roman" w:cs="Times New Roman"/>
          <w:b/>
          <w:bCs/>
        </w:rPr>
        <w:t>Nonvesicular lipid transport drives myelin growth in the central nervous system</w:t>
      </w:r>
    </w:p>
    <w:p w14:paraId="23491D51" w14:textId="4E8A9F9D" w:rsidR="00920422" w:rsidRDefault="00D17922" w:rsidP="00D179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7922">
        <w:rPr>
          <w:rFonts w:ascii="Times New Roman" w:hAnsi="Times New Roman" w:cs="Times New Roman"/>
        </w:rPr>
        <w:t>Wu, J., Kislinger, G., Duschek, J. </w:t>
      </w:r>
      <w:r w:rsidRPr="00D17922">
        <w:rPr>
          <w:rFonts w:ascii="Times New Roman" w:hAnsi="Times New Roman" w:cs="Times New Roman"/>
          <w:i/>
          <w:iCs/>
        </w:rPr>
        <w:t>et al.</w:t>
      </w:r>
      <w:r>
        <w:rPr>
          <w:rFonts w:ascii="Times New Roman" w:hAnsi="Times New Roman" w:cs="Times New Roman" w:hint="eastAsia"/>
        </w:rPr>
        <w:t xml:space="preserve"> </w:t>
      </w:r>
      <w:r w:rsidRPr="00D17922">
        <w:rPr>
          <w:rFonts w:ascii="Times New Roman" w:hAnsi="Times New Roman" w:cs="Times New Roman" w:hint="eastAsia"/>
          <w:i/>
          <w:iCs/>
        </w:rPr>
        <w:t>Nat Commun</w:t>
      </w:r>
      <w:r>
        <w:rPr>
          <w:rFonts w:ascii="Times New Roman" w:hAnsi="Times New Roman" w:cs="Times New Roman" w:hint="eastAsia"/>
        </w:rPr>
        <w:t xml:space="preserve"> </w:t>
      </w:r>
      <w:r w:rsidRPr="00D17922">
        <w:rPr>
          <w:rFonts w:ascii="Times New Roman" w:hAnsi="Times New Roman" w:cs="Times New Roman" w:hint="eastAsia"/>
          <w:b/>
          <w:bCs/>
        </w:rPr>
        <w:t>15</w:t>
      </w:r>
      <w:r>
        <w:rPr>
          <w:rFonts w:ascii="Times New Roman" w:hAnsi="Times New Roman" w:cs="Times New Roman" w:hint="eastAsia"/>
        </w:rPr>
        <w:t>, 9756 (2024).</w:t>
      </w:r>
    </w:p>
    <w:p w14:paraId="7B006C24" w14:textId="508B7794" w:rsidR="00D17922" w:rsidRDefault="00D17922" w:rsidP="00D1792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7922">
        <w:rPr>
          <w:rFonts w:ascii="Times New Roman" w:hAnsi="Times New Roman" w:cs="Times New Roman" w:hint="eastAsia"/>
          <w:b/>
          <w:bCs/>
        </w:rPr>
        <w:t>Presenter</w:t>
      </w:r>
      <w:r>
        <w:rPr>
          <w:rFonts w:ascii="Times New Roman" w:hAnsi="Times New Roman" w:cs="Times New Roman" w:hint="eastAsia"/>
        </w:rPr>
        <w:t>: Wei-Hsiang Hsu</w:t>
      </w:r>
      <w:r>
        <w:rPr>
          <w:rFonts w:ascii="Times New Roman" w:hAnsi="Times New Roman" w:cs="Times New Roman"/>
        </w:rPr>
        <w:tab/>
      </w:r>
      <w:r w:rsidRPr="00D17922">
        <w:rPr>
          <w:rFonts w:ascii="Times New Roman" w:hAnsi="Times New Roman" w:cs="Times New Roman" w:hint="eastAsia"/>
          <w:b/>
          <w:bCs/>
        </w:rPr>
        <w:t>Date/Time</w:t>
      </w:r>
      <w:r>
        <w:rPr>
          <w:rFonts w:ascii="Times New Roman" w:hAnsi="Times New Roman" w:cs="Times New Roman" w:hint="eastAsia"/>
        </w:rPr>
        <w:t>: 2025/06/06, 16:20-17:10</w:t>
      </w:r>
    </w:p>
    <w:p w14:paraId="59B05F5B" w14:textId="5F61182C" w:rsidR="00D17922" w:rsidRDefault="00D17922" w:rsidP="00D1792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7922">
        <w:rPr>
          <w:rFonts w:ascii="Times New Roman" w:hAnsi="Times New Roman" w:cs="Times New Roman" w:hint="eastAsia"/>
          <w:b/>
          <w:bCs/>
        </w:rPr>
        <w:t>Commentator</w:t>
      </w:r>
      <w:r>
        <w:rPr>
          <w:rFonts w:ascii="Times New Roman" w:hAnsi="Times New Roman" w:cs="Times New Roman" w:hint="eastAsia"/>
        </w:rPr>
        <w:t>: Dr. Chun-Hsien Chu</w:t>
      </w:r>
      <w:r>
        <w:rPr>
          <w:rFonts w:ascii="Times New Roman" w:hAnsi="Times New Roman" w:cs="Times New Roman"/>
        </w:rPr>
        <w:tab/>
      </w:r>
      <w:r w:rsidRPr="00D17922">
        <w:rPr>
          <w:rFonts w:ascii="Times New Roman" w:hAnsi="Times New Roman" w:cs="Times New Roman" w:hint="eastAsia"/>
          <w:b/>
          <w:bCs/>
        </w:rPr>
        <w:t>Location</w:t>
      </w:r>
      <w:r>
        <w:rPr>
          <w:rFonts w:ascii="Times New Roman" w:hAnsi="Times New Roman" w:cs="Times New Roman" w:hint="eastAsia"/>
        </w:rPr>
        <w:t>: Room 601, Med College Building</w:t>
      </w:r>
    </w:p>
    <w:p w14:paraId="4FA8A425" w14:textId="147EB4CB" w:rsidR="00D17922" w:rsidRDefault="00D17922" w:rsidP="00B30094">
      <w:pPr>
        <w:snapToGrid w:val="0"/>
        <w:spacing w:beforeLines="30" w:before="108" w:after="0" w:line="240" w:lineRule="auto"/>
        <w:jc w:val="both"/>
        <w:rPr>
          <w:rFonts w:ascii="Times New Roman" w:hAnsi="Times New Roman" w:cs="Times New Roman"/>
        </w:rPr>
      </w:pPr>
      <w:r w:rsidRPr="007823E8">
        <w:rPr>
          <w:rFonts w:ascii="Times New Roman" w:hAnsi="Times New Roman" w:cs="Times New Roman" w:hint="eastAsia"/>
          <w:b/>
          <w:bCs/>
        </w:rPr>
        <w:t>Background</w:t>
      </w:r>
      <w:r w:rsidR="00180E4E">
        <w:rPr>
          <w:rFonts w:ascii="Times New Roman" w:hAnsi="Times New Roman" w:cs="Times New Roman" w:hint="eastAsia"/>
        </w:rPr>
        <w:t>:</w:t>
      </w:r>
      <w:r w:rsidR="00180E4E">
        <w:rPr>
          <w:rFonts w:ascii="Times New Roman" w:hAnsi="Times New Roman" w:cs="Times New Roman"/>
        </w:rPr>
        <w:tab/>
      </w:r>
      <w:r w:rsidR="000C1896">
        <w:rPr>
          <w:rFonts w:ascii="Times New Roman" w:hAnsi="Times New Roman" w:cs="Times New Roman" w:hint="eastAsia"/>
        </w:rPr>
        <w:t xml:space="preserve">Oligodendrocytes are known to produce the myelin sheaths that enwrap CNS neuron axons to provide electrical insulation and enable saltatory conduction. </w:t>
      </w:r>
      <w:r w:rsidR="007823E8">
        <w:rPr>
          <w:rFonts w:ascii="Times New Roman" w:hAnsi="Times New Roman" w:cs="Times New Roman" w:hint="eastAsia"/>
        </w:rPr>
        <w:t xml:space="preserve">From a nascent state, an oligodendrocyte has to go through an evident morphology change (from arborous to membranous) </w:t>
      </w:r>
      <w:r w:rsidR="00137CE9">
        <w:rPr>
          <w:rFonts w:ascii="Times New Roman" w:hAnsi="Times New Roman" w:cs="Times New Roman" w:hint="eastAsia"/>
        </w:rPr>
        <w:t>before it is able to myelinate axons.</w:t>
      </w:r>
      <w:r w:rsidR="007823E8">
        <w:rPr>
          <w:rFonts w:ascii="Times New Roman" w:hAnsi="Times New Roman" w:cs="Times New Roman" w:hint="eastAsia"/>
        </w:rPr>
        <w:t xml:space="preserve"> </w:t>
      </w:r>
      <w:r w:rsidR="00137CE9">
        <w:rPr>
          <w:rFonts w:ascii="Times New Roman" w:hAnsi="Times New Roman" w:cs="Times New Roman" w:hint="eastAsia"/>
        </w:rPr>
        <w:t>Underlying this change is the production of galactocerebrosides (GalCer) in their ER, which is the main constituent of the myelin</w:t>
      </w:r>
      <w:r w:rsidR="00E8377E">
        <w:rPr>
          <w:rFonts w:ascii="Times New Roman" w:hAnsi="Times New Roman" w:cs="Times New Roman" w:hint="eastAsia"/>
        </w:rPr>
        <w:t xml:space="preserve"> membrane layers</w:t>
      </w:r>
      <w:r w:rsidR="00137CE9">
        <w:rPr>
          <w:rFonts w:ascii="Times New Roman" w:hAnsi="Times New Roman" w:cs="Times New Roman" w:hint="eastAsia"/>
        </w:rPr>
        <w:t xml:space="preserve">, providing its compactness through the </w:t>
      </w:r>
      <w:r w:rsidR="00E8377E">
        <w:rPr>
          <w:rFonts w:ascii="Times New Roman" w:hAnsi="Times New Roman" w:cs="Times New Roman" w:hint="eastAsia"/>
        </w:rPr>
        <w:t xml:space="preserve">interactions between </w:t>
      </w:r>
      <w:r w:rsidR="00137CE9">
        <w:rPr>
          <w:rFonts w:ascii="Times New Roman" w:hAnsi="Times New Roman" w:cs="Times New Roman" w:hint="eastAsia"/>
        </w:rPr>
        <w:t>sugar residue</w:t>
      </w:r>
      <w:r w:rsidR="00E8377E">
        <w:rPr>
          <w:rFonts w:ascii="Times New Roman" w:hAnsi="Times New Roman" w:cs="Times New Roman" w:hint="eastAsia"/>
        </w:rPr>
        <w:t xml:space="preserve">s. It has been postulated that vesicular lipid transport dominates the mechanism in which myelin inner tongue </w:t>
      </w:r>
      <w:r w:rsidR="00A268B3">
        <w:rPr>
          <w:rFonts w:ascii="Times New Roman" w:hAnsi="Times New Roman" w:cs="Times New Roman" w:hint="eastAsia"/>
        </w:rPr>
        <w:t>receives</w:t>
      </w:r>
      <w:r w:rsidR="00E8377E">
        <w:rPr>
          <w:rFonts w:ascii="Times New Roman" w:hAnsi="Times New Roman" w:cs="Times New Roman" w:hint="eastAsia"/>
        </w:rPr>
        <w:t xml:space="preserve"> the GalCer and other lipids to keep </w:t>
      </w:r>
      <w:r w:rsidR="009D0F1C">
        <w:rPr>
          <w:rFonts w:ascii="Times New Roman" w:hAnsi="Times New Roman" w:cs="Times New Roman" w:hint="eastAsia"/>
        </w:rPr>
        <w:t>growing</w:t>
      </w:r>
      <w:r w:rsidR="00A268B3">
        <w:rPr>
          <w:rFonts w:ascii="Times New Roman" w:hAnsi="Times New Roman" w:cs="Times New Roman" w:hint="eastAsia"/>
        </w:rPr>
        <w:t xml:space="preserve">. On the other hand, mechanisms of non-vesicular transport are becoming more popular where there are contact sites between ER, Golgi, organelles </w:t>
      </w:r>
      <w:r w:rsidR="00780F8A">
        <w:rPr>
          <w:rFonts w:ascii="Times New Roman" w:hAnsi="Times New Roman" w:cs="Times New Roman" w:hint="eastAsia"/>
        </w:rPr>
        <w:t>&amp;</w:t>
      </w:r>
      <w:r w:rsidR="00A268B3">
        <w:rPr>
          <w:rFonts w:ascii="Times New Roman" w:hAnsi="Times New Roman" w:cs="Times New Roman" w:hint="eastAsia"/>
        </w:rPr>
        <w:t xml:space="preserve"> plasma membrane</w:t>
      </w:r>
      <w:r w:rsidR="00780F8A">
        <w:rPr>
          <w:rFonts w:ascii="Times New Roman" w:hAnsi="Times New Roman" w:cs="Times New Roman" w:hint="eastAsia"/>
        </w:rPr>
        <w:t>, and direct lipid transfer via a tether or transport protein is possible.</w:t>
      </w:r>
    </w:p>
    <w:p w14:paraId="11D3ACDA" w14:textId="471087B8" w:rsidR="00780F8A" w:rsidRDefault="00780F8A" w:rsidP="00B30094">
      <w:pPr>
        <w:snapToGrid w:val="0"/>
        <w:spacing w:beforeLines="30" w:before="108" w:after="0" w:line="240" w:lineRule="auto"/>
        <w:jc w:val="both"/>
        <w:rPr>
          <w:rFonts w:ascii="Times New Roman" w:hAnsi="Times New Roman" w:cs="Times New Roman"/>
        </w:rPr>
      </w:pPr>
      <w:r w:rsidRPr="00780F8A">
        <w:rPr>
          <w:rFonts w:ascii="Times New Roman" w:hAnsi="Times New Roman" w:cs="Times New Roman" w:hint="eastAsia"/>
          <w:b/>
          <w:bCs/>
        </w:rPr>
        <w:t>Objective/Hypothesis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Because the vesicular transport theory of lipid delivery to the myelin inner tongue is seriously contested</w:t>
      </w:r>
      <w:r w:rsidR="00496CD3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496CD3">
        <w:rPr>
          <w:rFonts w:ascii="Times New Roman" w:hAnsi="Times New Roman" w:cs="Times New Roman" w:hint="eastAsia"/>
        </w:rPr>
        <w:t xml:space="preserve">where through-hole channels are supposed to exist on myelin membranes to </w:t>
      </w:r>
      <w:r w:rsidR="00070A38">
        <w:rPr>
          <w:rFonts w:ascii="Times New Roman" w:hAnsi="Times New Roman" w:cs="Times New Roman" w:hint="eastAsia"/>
        </w:rPr>
        <w:t>enable</w:t>
      </w:r>
      <w:r w:rsidR="00496CD3">
        <w:rPr>
          <w:rFonts w:ascii="Times New Roman" w:hAnsi="Times New Roman" w:cs="Times New Roman" w:hint="eastAsia"/>
        </w:rPr>
        <w:t xml:space="preserve"> vesic</w:t>
      </w:r>
      <w:r w:rsidR="00070A38">
        <w:rPr>
          <w:rFonts w:ascii="Times New Roman" w:hAnsi="Times New Roman" w:cs="Times New Roman" w:hint="eastAsia"/>
        </w:rPr>
        <w:t>ular</w:t>
      </w:r>
      <w:r w:rsidR="00496CD3">
        <w:rPr>
          <w:rFonts w:ascii="Times New Roman" w:hAnsi="Times New Roman" w:cs="Times New Roman" w:hint="eastAsia"/>
        </w:rPr>
        <w:t xml:space="preserve"> </w:t>
      </w:r>
      <w:r w:rsidR="00070A38">
        <w:rPr>
          <w:rFonts w:ascii="Times New Roman" w:hAnsi="Times New Roman" w:cs="Times New Roman" w:hint="eastAsia"/>
        </w:rPr>
        <w:t>passage</w:t>
      </w:r>
      <w:r w:rsidR="00496CD3">
        <w:rPr>
          <w:rFonts w:ascii="Times New Roman" w:hAnsi="Times New Roman" w:cs="Times New Roman" w:hint="eastAsia"/>
        </w:rPr>
        <w:t>, the alternative hypothesis is considered</w:t>
      </w:r>
      <w:r w:rsidR="00070A38">
        <w:rPr>
          <w:rFonts w:ascii="Times New Roman" w:hAnsi="Times New Roman" w:cs="Times New Roman" w:hint="eastAsia"/>
        </w:rPr>
        <w:t xml:space="preserve"> where lipids are delivered in bulk by nonvesicular mechanisms.</w:t>
      </w:r>
    </w:p>
    <w:p w14:paraId="3426C7DB" w14:textId="06326D99" w:rsidR="00070A38" w:rsidRDefault="00070A38" w:rsidP="00B30094">
      <w:pPr>
        <w:snapToGrid w:val="0"/>
        <w:spacing w:beforeLines="30" w:before="108" w:after="0" w:line="240" w:lineRule="auto"/>
        <w:jc w:val="both"/>
        <w:rPr>
          <w:rFonts w:ascii="Times New Roman" w:hAnsi="Times New Roman" w:cs="Times New Roman" w:hint="eastAsia"/>
        </w:rPr>
      </w:pPr>
      <w:r w:rsidRPr="00070A38">
        <w:rPr>
          <w:rFonts w:ascii="Times New Roman" w:hAnsi="Times New Roman" w:cs="Times New Roman" w:hint="eastAsia"/>
          <w:b/>
          <w:bCs/>
        </w:rPr>
        <w:t>Results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ab/>
      </w:r>
      <w:r w:rsidR="00B13667">
        <w:rPr>
          <w:rFonts w:ascii="Times New Roman" w:hAnsi="Times New Roman" w:cs="Times New Roman" w:hint="eastAsia"/>
        </w:rPr>
        <w:t xml:space="preserve">P14 myelinating-age mice were studied for their growing myelin sheaths. </w:t>
      </w:r>
      <w:r w:rsidR="00A814BB">
        <w:rPr>
          <w:rFonts w:ascii="Times New Roman" w:hAnsi="Times New Roman" w:cs="Times New Roman" w:hint="eastAsia"/>
        </w:rPr>
        <w:t xml:space="preserve">For volume EM, </w:t>
      </w:r>
      <w:r w:rsidR="00B13667">
        <w:rPr>
          <w:rFonts w:ascii="Times New Roman" w:hAnsi="Times New Roman" w:cs="Times New Roman" w:hint="eastAsia"/>
        </w:rPr>
        <w:t>a</w:t>
      </w:r>
      <w:r w:rsidR="00426764">
        <w:rPr>
          <w:rFonts w:ascii="Times New Roman" w:hAnsi="Times New Roman" w:cs="Times New Roman" w:hint="eastAsia"/>
        </w:rPr>
        <w:t xml:space="preserve">utomated tape-fed ultramicrotomy (ATUM, </w:t>
      </w:r>
      <w:r w:rsidR="00A814BB">
        <w:rPr>
          <w:rFonts w:ascii="Times New Roman" w:hAnsi="Times New Roman" w:cs="Times New Roman" w:hint="eastAsia"/>
        </w:rPr>
        <w:t>5</w:t>
      </w:r>
      <w:r w:rsidR="00426764">
        <w:rPr>
          <w:rFonts w:ascii="Times New Roman" w:hAnsi="Times New Roman" w:cs="Times New Roman" w:hint="eastAsia"/>
        </w:rPr>
        <w:t xml:space="preserve">0nm) slices of optic nerve and spinal cord samples </w:t>
      </w:r>
      <w:r w:rsidR="00A814BB">
        <w:rPr>
          <w:rFonts w:ascii="Times New Roman" w:hAnsi="Times New Roman" w:cs="Times New Roman" w:hint="eastAsia"/>
        </w:rPr>
        <w:t>were imaged, and the 3D tomography was reconstructed to demonstrate th</w:t>
      </w:r>
      <w:r w:rsidR="00B13667">
        <w:rPr>
          <w:rFonts w:ascii="Times New Roman" w:hAnsi="Times New Roman" w:cs="Times New Roman" w:hint="eastAsia"/>
        </w:rPr>
        <w:t>at</w:t>
      </w:r>
      <w:r w:rsidR="00A814BB">
        <w:rPr>
          <w:rFonts w:ascii="Times New Roman" w:hAnsi="Times New Roman" w:cs="Times New Roman" w:hint="eastAsia"/>
        </w:rPr>
        <w:t xml:space="preserve"> tubular ER run</w:t>
      </w:r>
      <w:r w:rsidR="00B13667">
        <w:rPr>
          <w:rFonts w:ascii="Times New Roman" w:hAnsi="Times New Roman" w:cs="Times New Roman" w:hint="eastAsia"/>
        </w:rPr>
        <w:t>s</w:t>
      </w:r>
      <w:r w:rsidR="00A814BB">
        <w:rPr>
          <w:rFonts w:ascii="Times New Roman" w:hAnsi="Times New Roman" w:cs="Times New Roman" w:hint="eastAsia"/>
        </w:rPr>
        <w:t xml:space="preserve"> along the length of the myelin inner tongue.</w:t>
      </w:r>
      <w:r w:rsidR="00B13667">
        <w:rPr>
          <w:rFonts w:ascii="Times New Roman" w:hAnsi="Times New Roman" w:cs="Times New Roman" w:hint="eastAsia"/>
        </w:rPr>
        <w:t xml:space="preserve"> </w:t>
      </w:r>
      <w:r w:rsidR="009353AD">
        <w:rPr>
          <w:rFonts w:ascii="Times New Roman" w:hAnsi="Times New Roman" w:cs="Times New Roman" w:hint="eastAsia"/>
        </w:rPr>
        <w:t xml:space="preserve">This tubular organelle has been observed in 1928 by </w:t>
      </w:r>
      <w:r w:rsidR="009353AD" w:rsidRPr="009353AD">
        <w:rPr>
          <w:rFonts w:ascii="Times New Roman" w:hAnsi="Times New Roman" w:cs="Times New Roman"/>
        </w:rPr>
        <w:t>Río-Hortega</w:t>
      </w:r>
      <w:r w:rsidR="009353AD">
        <w:rPr>
          <w:rFonts w:ascii="Times New Roman" w:hAnsi="Times New Roman" w:cs="Times New Roman" w:hint="eastAsia"/>
        </w:rPr>
        <w:t>, whose drawings indicate subtle sheaths and fine reticula with turns and coils.</w:t>
      </w:r>
      <w:r w:rsidR="009353AD" w:rsidRPr="000B727A">
        <w:rPr>
          <w:rFonts w:ascii="Times New Roman" w:hAnsi="Times New Roman" w:cs="Times New Roman" w:hint="eastAsia"/>
          <w:vertAlign w:val="superscript"/>
        </w:rPr>
        <w:t>[1]</w:t>
      </w:r>
      <w:r w:rsidR="009353AD">
        <w:rPr>
          <w:rFonts w:ascii="Times New Roman" w:hAnsi="Times New Roman" w:cs="Times New Roman" w:hint="eastAsia"/>
        </w:rPr>
        <w:t xml:space="preserve"> </w:t>
      </w:r>
      <w:r w:rsidR="000B727A">
        <w:rPr>
          <w:rFonts w:ascii="Times New Roman" w:hAnsi="Times New Roman" w:cs="Times New Roman" w:hint="eastAsia"/>
        </w:rPr>
        <w:t>In the century</w:t>
      </w:r>
      <w:r w:rsidR="009353AD">
        <w:rPr>
          <w:rFonts w:ascii="Times New Roman" w:hAnsi="Times New Roman" w:cs="Times New Roman" w:hint="eastAsia"/>
        </w:rPr>
        <w:t xml:space="preserve"> </w:t>
      </w:r>
      <w:r w:rsidR="000B727A">
        <w:rPr>
          <w:rFonts w:ascii="Times New Roman" w:hAnsi="Times New Roman" w:cs="Times New Roman" w:hint="eastAsia"/>
        </w:rPr>
        <w:t xml:space="preserve">since then, </w:t>
      </w:r>
      <w:r w:rsidR="009353AD">
        <w:rPr>
          <w:rFonts w:ascii="Times New Roman" w:hAnsi="Times New Roman" w:cs="Times New Roman" w:hint="eastAsia"/>
        </w:rPr>
        <w:t xml:space="preserve">it was also described in </w:t>
      </w:r>
      <w:r w:rsidR="000B727A">
        <w:rPr>
          <w:rFonts w:ascii="Times New Roman" w:hAnsi="Times New Roman" w:cs="Times New Roman" w:hint="eastAsia"/>
        </w:rPr>
        <w:t>various</w:t>
      </w:r>
      <w:r w:rsidR="009353AD">
        <w:rPr>
          <w:rFonts w:ascii="Times New Roman" w:hAnsi="Times New Roman" w:cs="Times New Roman" w:hint="eastAsia"/>
        </w:rPr>
        <w:t xml:space="preserve"> names, from </w:t>
      </w:r>
      <w:r w:rsidR="000B727A" w:rsidRPr="000B727A">
        <w:rPr>
          <w:rFonts w:ascii="Times New Roman" w:hAnsi="Times New Roman" w:cs="Times New Roman" w:hint="eastAsia"/>
          <w:i/>
          <w:iCs/>
        </w:rPr>
        <w:t>tubular reticulum</w:t>
      </w:r>
      <w:r w:rsidR="000B727A">
        <w:rPr>
          <w:rFonts w:ascii="Times New Roman" w:hAnsi="Times New Roman" w:cs="Times New Roman" w:hint="eastAsia"/>
        </w:rPr>
        <w:t xml:space="preserve"> to </w:t>
      </w:r>
      <w:r w:rsidR="000B727A">
        <w:rPr>
          <w:rFonts w:ascii="Times New Roman" w:hAnsi="Times New Roman" w:cs="Times New Roman" w:hint="eastAsia"/>
          <w:i/>
          <w:iCs/>
        </w:rPr>
        <w:t>myelinic</w:t>
      </w:r>
      <w:r w:rsidR="000B727A" w:rsidRPr="000B727A">
        <w:rPr>
          <w:rFonts w:ascii="Times New Roman" w:hAnsi="Times New Roman" w:cs="Times New Roman" w:hint="eastAsia"/>
          <w:i/>
          <w:iCs/>
        </w:rPr>
        <w:t xml:space="preserve"> channel</w:t>
      </w:r>
      <w:r w:rsidR="000B727A">
        <w:rPr>
          <w:rFonts w:ascii="Times New Roman" w:hAnsi="Times New Roman" w:cs="Times New Roman" w:hint="eastAsia"/>
          <w:i/>
          <w:iCs/>
        </w:rPr>
        <w:t xml:space="preserve"> system</w:t>
      </w:r>
      <w:r w:rsidR="000B727A">
        <w:rPr>
          <w:rFonts w:ascii="Times New Roman" w:hAnsi="Times New Roman" w:cs="Times New Roman" w:hint="eastAsia"/>
        </w:rPr>
        <w:t xml:space="preserve">. </w:t>
      </w:r>
      <w:r w:rsidR="00416873">
        <w:rPr>
          <w:rFonts w:ascii="Times New Roman" w:hAnsi="Times New Roman" w:cs="Times New Roman" w:hint="eastAsia"/>
        </w:rPr>
        <w:t xml:space="preserve">Despite </w:t>
      </w:r>
      <w:r w:rsidR="003650C4">
        <w:rPr>
          <w:rFonts w:ascii="Times New Roman" w:hAnsi="Times New Roman" w:cs="Times New Roman" w:hint="eastAsia"/>
        </w:rPr>
        <w:t>that</w:t>
      </w:r>
      <w:r w:rsidR="00416873">
        <w:rPr>
          <w:rFonts w:ascii="Times New Roman" w:hAnsi="Times New Roman" w:cs="Times New Roman" w:hint="eastAsia"/>
        </w:rPr>
        <w:t xml:space="preserve">, its identity as tubular ER was not revealed. Here, several ER-specific markers were selected </w:t>
      </w:r>
      <w:r w:rsidR="00055250">
        <w:rPr>
          <w:rFonts w:ascii="Times New Roman" w:hAnsi="Times New Roman" w:cs="Times New Roman" w:hint="eastAsia"/>
        </w:rPr>
        <w:t>from</w:t>
      </w:r>
      <w:r w:rsidR="00416873">
        <w:rPr>
          <w:rFonts w:ascii="Times New Roman" w:hAnsi="Times New Roman" w:cs="Times New Roman" w:hint="eastAsia"/>
        </w:rPr>
        <w:t xml:space="preserve"> the RNA-seq data </w:t>
      </w:r>
      <w:r w:rsidR="00055250">
        <w:rPr>
          <w:rFonts w:ascii="Times New Roman" w:hAnsi="Times New Roman" w:cs="Times New Roman" w:hint="eastAsia"/>
        </w:rPr>
        <w:t>(</w:t>
      </w:r>
      <w:r w:rsidR="00416873">
        <w:rPr>
          <w:rFonts w:ascii="Times New Roman" w:hAnsi="Times New Roman" w:cs="Times New Roman" w:hint="eastAsia"/>
        </w:rPr>
        <w:t>Zhang et al</w:t>
      </w:r>
      <w:r w:rsidR="00055250">
        <w:rPr>
          <w:rFonts w:ascii="Times New Roman" w:hAnsi="Times New Roman" w:cs="Times New Roman" w:hint="eastAsia"/>
        </w:rPr>
        <w:t>.</w:t>
      </w:r>
      <w:r w:rsidR="00416873">
        <w:rPr>
          <w:rFonts w:ascii="Times New Roman" w:hAnsi="Times New Roman" w:cs="Times New Roman" w:hint="eastAsia"/>
        </w:rPr>
        <w:t xml:space="preserve"> 2014</w:t>
      </w:r>
      <w:r w:rsidR="00055250">
        <w:rPr>
          <w:rFonts w:ascii="Times New Roman" w:hAnsi="Times New Roman" w:cs="Times New Roman" w:hint="eastAsia"/>
        </w:rPr>
        <w:t xml:space="preserve">), including </w:t>
      </w:r>
      <w:r w:rsidR="00055250">
        <w:rPr>
          <w:rFonts w:ascii="Times New Roman" w:hAnsi="Times New Roman" w:cs="Times New Roman" w:hint="eastAsia"/>
        </w:rPr>
        <w:t>reticulons (R</w:t>
      </w:r>
      <w:r w:rsidR="007E5522">
        <w:rPr>
          <w:rFonts w:ascii="Times New Roman" w:hAnsi="Times New Roman" w:cs="Times New Roman" w:hint="eastAsia"/>
        </w:rPr>
        <w:t>TN</w:t>
      </w:r>
      <w:r w:rsidR="00055250">
        <w:rPr>
          <w:rFonts w:ascii="Times New Roman" w:hAnsi="Times New Roman" w:cs="Times New Roman" w:hint="eastAsia"/>
        </w:rPr>
        <w:t>1, R</w:t>
      </w:r>
      <w:r w:rsidR="007E5522">
        <w:rPr>
          <w:rFonts w:ascii="Times New Roman" w:hAnsi="Times New Roman" w:cs="Times New Roman" w:hint="eastAsia"/>
        </w:rPr>
        <w:t>TN</w:t>
      </w:r>
      <w:r w:rsidR="00055250">
        <w:rPr>
          <w:rFonts w:ascii="Times New Roman" w:hAnsi="Times New Roman" w:cs="Times New Roman" w:hint="eastAsia"/>
        </w:rPr>
        <w:t xml:space="preserve">4) </w:t>
      </w:r>
      <w:r w:rsidR="00055250">
        <w:rPr>
          <w:rFonts w:ascii="Times New Roman" w:hAnsi="Times New Roman" w:cs="Times New Roman" w:hint="eastAsia"/>
        </w:rPr>
        <w:t>and r</w:t>
      </w:r>
      <w:r w:rsidR="00055250" w:rsidRPr="00055250">
        <w:rPr>
          <w:rFonts w:ascii="Times New Roman" w:hAnsi="Times New Roman" w:cs="Times New Roman"/>
        </w:rPr>
        <w:t>eceptor expression-enhancing protein</w:t>
      </w:r>
      <w:r w:rsidR="00055250">
        <w:rPr>
          <w:rFonts w:ascii="Times New Roman" w:hAnsi="Times New Roman" w:cs="Times New Roman" w:hint="eastAsia"/>
        </w:rPr>
        <w:t xml:space="preserve"> 5</w:t>
      </w:r>
      <w:r w:rsidR="00055250">
        <w:rPr>
          <w:rFonts w:ascii="Times New Roman" w:hAnsi="Times New Roman" w:cs="Times New Roman" w:hint="eastAsia"/>
        </w:rPr>
        <w:t xml:space="preserve"> (R</w:t>
      </w:r>
      <w:r w:rsidR="007E5522">
        <w:rPr>
          <w:rFonts w:ascii="Times New Roman" w:hAnsi="Times New Roman" w:cs="Times New Roman" w:hint="eastAsia"/>
        </w:rPr>
        <w:t>EEP</w:t>
      </w:r>
      <w:r w:rsidR="00055250">
        <w:rPr>
          <w:rFonts w:ascii="Times New Roman" w:hAnsi="Times New Roman" w:cs="Times New Roman" w:hint="eastAsia"/>
        </w:rPr>
        <w:t>5)</w:t>
      </w:r>
      <w:r w:rsidR="00055250">
        <w:rPr>
          <w:rFonts w:ascii="Times New Roman" w:hAnsi="Times New Roman" w:cs="Times New Roman" w:hint="eastAsia"/>
        </w:rPr>
        <w:t>. It</w:t>
      </w:r>
      <w:r w:rsidR="007E5522">
        <w:rPr>
          <w:rFonts w:ascii="Times New Roman" w:hAnsi="Times New Roman" w:cs="Times New Roman" w:hint="eastAsia"/>
        </w:rPr>
        <w:t xml:space="preserve"> i</w:t>
      </w:r>
      <w:r w:rsidR="00055250">
        <w:rPr>
          <w:rFonts w:ascii="Times New Roman" w:hAnsi="Times New Roman" w:cs="Times New Roman" w:hint="eastAsia"/>
        </w:rPr>
        <w:t xml:space="preserve">s shown that these </w:t>
      </w:r>
      <w:r w:rsidR="007E5522">
        <w:rPr>
          <w:rFonts w:ascii="Times New Roman" w:hAnsi="Times New Roman" w:cs="Times New Roman" w:hint="eastAsia"/>
        </w:rPr>
        <w:t xml:space="preserve">ER </w:t>
      </w:r>
      <w:r w:rsidR="00055250">
        <w:rPr>
          <w:rFonts w:ascii="Times New Roman" w:hAnsi="Times New Roman" w:cs="Times New Roman" w:hint="eastAsia"/>
        </w:rPr>
        <w:t>markers highly</w:t>
      </w:r>
      <w:r w:rsidR="007E5522">
        <w:rPr>
          <w:rFonts w:ascii="Times New Roman" w:hAnsi="Times New Roman" w:cs="Times New Roman" w:hint="eastAsia"/>
        </w:rPr>
        <w:t xml:space="preserve"> (~80%)</w:t>
      </w:r>
      <w:r w:rsidR="00055250">
        <w:rPr>
          <w:rFonts w:ascii="Times New Roman" w:hAnsi="Times New Roman" w:cs="Times New Roman" w:hint="eastAsia"/>
        </w:rPr>
        <w:t xml:space="preserve"> co</w:t>
      </w:r>
      <w:r w:rsidR="007E5522">
        <w:rPr>
          <w:rFonts w:ascii="Times New Roman" w:hAnsi="Times New Roman" w:cs="Times New Roman" w:hint="eastAsia"/>
        </w:rPr>
        <w:t>incide</w:t>
      </w:r>
      <w:r w:rsidR="00055250">
        <w:rPr>
          <w:rFonts w:ascii="Times New Roman" w:hAnsi="Times New Roman" w:cs="Times New Roman" w:hint="eastAsia"/>
        </w:rPr>
        <w:t xml:space="preserve"> with myelin basic protein (M</w:t>
      </w:r>
      <w:r w:rsidR="007E5522">
        <w:rPr>
          <w:rFonts w:ascii="Times New Roman" w:hAnsi="Times New Roman" w:cs="Times New Roman" w:hint="eastAsia"/>
        </w:rPr>
        <w:t>BP</w:t>
      </w:r>
      <w:r w:rsidR="00055250">
        <w:rPr>
          <w:rFonts w:ascii="Times New Roman" w:hAnsi="Times New Roman" w:cs="Times New Roman" w:hint="eastAsia"/>
        </w:rPr>
        <w:t>)</w:t>
      </w:r>
      <w:r w:rsidR="007E5522">
        <w:rPr>
          <w:rFonts w:ascii="Times New Roman" w:hAnsi="Times New Roman" w:cs="Times New Roman" w:hint="eastAsia"/>
        </w:rPr>
        <w:t xml:space="preserve">, therefore the tubular organelle identifies as ER. Based on the close proximity of the tubular ER to the plasma membrane, contact sites </w:t>
      </w:r>
      <w:r w:rsidR="003650C4">
        <w:rPr>
          <w:rFonts w:ascii="Times New Roman" w:hAnsi="Times New Roman" w:cs="Times New Roman" w:hint="eastAsia"/>
        </w:rPr>
        <w:t>for direct</w:t>
      </w:r>
      <w:r w:rsidR="007E5522">
        <w:rPr>
          <w:rFonts w:ascii="Times New Roman" w:hAnsi="Times New Roman" w:cs="Times New Roman" w:hint="eastAsia"/>
        </w:rPr>
        <w:t xml:space="preserve"> lipid transfer are likely to develop.</w:t>
      </w:r>
      <w:r w:rsidR="0031005C">
        <w:rPr>
          <w:rFonts w:ascii="Times New Roman" w:hAnsi="Times New Roman" w:cs="Times New Roman" w:hint="eastAsia"/>
        </w:rPr>
        <w:t xml:space="preserve"> </w:t>
      </w:r>
      <w:r w:rsidR="0022414F">
        <w:rPr>
          <w:rFonts w:ascii="Times New Roman" w:hAnsi="Times New Roman" w:cs="Times New Roman" w:hint="eastAsia"/>
        </w:rPr>
        <w:t>Hence t</w:t>
      </w:r>
      <w:r w:rsidR="0031005C">
        <w:rPr>
          <w:rFonts w:ascii="Times New Roman" w:hAnsi="Times New Roman" w:cs="Times New Roman" w:hint="eastAsia"/>
        </w:rPr>
        <w:t>he</w:t>
      </w:r>
      <w:r w:rsidR="007E5522">
        <w:rPr>
          <w:rFonts w:ascii="Times New Roman" w:hAnsi="Times New Roman" w:cs="Times New Roman" w:hint="eastAsia"/>
        </w:rPr>
        <w:t xml:space="preserve"> </w:t>
      </w:r>
      <w:r w:rsidR="0031005C">
        <w:rPr>
          <w:rFonts w:ascii="Times New Roman" w:hAnsi="Times New Roman" w:cs="Times New Roman" w:hint="eastAsia"/>
        </w:rPr>
        <w:t xml:space="preserve">RNA-seq </w:t>
      </w:r>
      <w:r w:rsidR="0022414F">
        <w:rPr>
          <w:rFonts w:ascii="Times New Roman" w:hAnsi="Times New Roman" w:cs="Times New Roman" w:hint="eastAsia"/>
        </w:rPr>
        <w:t xml:space="preserve">data </w:t>
      </w:r>
      <w:r w:rsidR="0031005C">
        <w:rPr>
          <w:rFonts w:ascii="Times New Roman" w:hAnsi="Times New Roman" w:cs="Times New Roman" w:hint="eastAsia"/>
        </w:rPr>
        <w:t>was consulted again for</w:t>
      </w:r>
      <w:r w:rsidR="0022414F">
        <w:rPr>
          <w:rFonts w:ascii="Times New Roman" w:hAnsi="Times New Roman" w:cs="Times New Roman" w:hint="eastAsia"/>
        </w:rPr>
        <w:t xml:space="preserve"> nonvesicular-lipid-transport protein candidates in myelinating oligodendrocytes, where GLTP by itself showed very high expression. The authors then establish that GLTP-cKO mice develop hypomyelinated axons</w:t>
      </w:r>
      <w:r w:rsidR="003650C4">
        <w:rPr>
          <w:rFonts w:ascii="Times New Roman" w:hAnsi="Times New Roman" w:cs="Times New Roman" w:hint="eastAsia"/>
        </w:rPr>
        <w:t>, with thinner myelin layers and a higher g-ratio</w:t>
      </w:r>
      <w:r w:rsidR="0022414F">
        <w:rPr>
          <w:rFonts w:ascii="Times New Roman" w:hAnsi="Times New Roman" w:cs="Times New Roman" w:hint="eastAsia"/>
        </w:rPr>
        <w:t>.</w:t>
      </w:r>
      <w:r w:rsidR="003650C4">
        <w:rPr>
          <w:rFonts w:ascii="Times New Roman" w:hAnsi="Times New Roman" w:cs="Times New Roman" w:hint="eastAsia"/>
        </w:rPr>
        <w:t xml:space="preserve"> </w:t>
      </w:r>
      <w:r w:rsidR="008B3CD4">
        <w:rPr>
          <w:rFonts w:ascii="Times New Roman" w:hAnsi="Times New Roman" w:cs="Times New Roman" w:hint="eastAsia"/>
        </w:rPr>
        <w:t xml:space="preserve">By EM imaging, </w:t>
      </w:r>
      <w:r w:rsidR="00B30094">
        <w:rPr>
          <w:rFonts w:ascii="Times New Roman" w:hAnsi="Times New Roman" w:cs="Times New Roman" w:hint="eastAsia"/>
        </w:rPr>
        <w:t>they</w:t>
      </w:r>
      <w:r w:rsidR="008B3CD4">
        <w:rPr>
          <w:rFonts w:ascii="Times New Roman" w:hAnsi="Times New Roman" w:cs="Times New Roman" w:hint="eastAsia"/>
        </w:rPr>
        <w:t xml:space="preserve"> show that the tubular ER in GLTP-cKO mice are either flat, lumenless or rolled-up and thickened, </w:t>
      </w:r>
      <w:r w:rsidR="00B30094">
        <w:rPr>
          <w:rFonts w:ascii="Times New Roman" w:hAnsi="Times New Roman" w:cs="Times New Roman" w:hint="eastAsia"/>
        </w:rPr>
        <w:t>resulting from</w:t>
      </w:r>
      <w:r w:rsidR="008B3CD4">
        <w:rPr>
          <w:rFonts w:ascii="Times New Roman" w:hAnsi="Times New Roman" w:cs="Times New Roman" w:hint="eastAsia"/>
        </w:rPr>
        <w:t xml:space="preserve"> </w:t>
      </w:r>
      <w:r w:rsidR="00B30094">
        <w:rPr>
          <w:rFonts w:ascii="Times New Roman" w:hAnsi="Times New Roman" w:cs="Times New Roman" w:hint="eastAsia"/>
        </w:rPr>
        <w:t>non-</w:t>
      </w:r>
      <w:r w:rsidR="008B3CD4">
        <w:rPr>
          <w:rFonts w:ascii="Times New Roman" w:hAnsi="Times New Roman" w:cs="Times New Roman" w:hint="eastAsia"/>
        </w:rPr>
        <w:t>delivery of GalCer to destination myelin membranes</w:t>
      </w:r>
      <w:r w:rsidR="00B30094">
        <w:rPr>
          <w:rFonts w:ascii="Times New Roman" w:hAnsi="Times New Roman" w:cs="Times New Roman" w:hint="eastAsia"/>
        </w:rPr>
        <w:t>, thus</w:t>
      </w:r>
      <w:r w:rsidR="008B3CD4">
        <w:rPr>
          <w:rFonts w:ascii="Times New Roman" w:hAnsi="Times New Roman" w:cs="Times New Roman" w:hint="eastAsia"/>
        </w:rPr>
        <w:t xml:space="preserve"> excessive GalCer on ER membrane caus</w:t>
      </w:r>
      <w:r w:rsidR="00B30094">
        <w:rPr>
          <w:rFonts w:ascii="Times New Roman" w:hAnsi="Times New Roman" w:cs="Times New Roman" w:hint="eastAsia"/>
        </w:rPr>
        <w:t>es</w:t>
      </w:r>
      <w:r w:rsidR="00175E2A">
        <w:rPr>
          <w:rFonts w:ascii="Times New Roman" w:hAnsi="Times New Roman" w:cs="Times New Roman" w:hint="eastAsia"/>
        </w:rPr>
        <w:t xml:space="preserve"> ER</w:t>
      </w:r>
      <w:r w:rsidR="008B3CD4">
        <w:rPr>
          <w:rFonts w:ascii="Times New Roman" w:hAnsi="Times New Roman" w:cs="Times New Roman" w:hint="eastAsia"/>
        </w:rPr>
        <w:t xml:space="preserve"> self-adhesion.</w:t>
      </w:r>
      <w:r w:rsidR="0054387B">
        <w:rPr>
          <w:rFonts w:ascii="Times New Roman" w:hAnsi="Times New Roman" w:cs="Times New Roman" w:hint="eastAsia"/>
        </w:rPr>
        <w:t xml:space="preserve"> Lipidomic changes </w:t>
      </w:r>
      <w:r w:rsidR="00175E2A">
        <w:rPr>
          <w:rFonts w:ascii="Times New Roman" w:hAnsi="Times New Roman" w:cs="Times New Roman" w:hint="eastAsia"/>
        </w:rPr>
        <w:t>a</w:t>
      </w:r>
      <w:r w:rsidR="0054387B">
        <w:rPr>
          <w:rFonts w:ascii="Times New Roman" w:hAnsi="Times New Roman" w:cs="Times New Roman" w:hint="eastAsia"/>
        </w:rPr>
        <w:t>re also noted in the GLTP-</w:t>
      </w:r>
      <w:r w:rsidR="001F4469">
        <w:rPr>
          <w:rFonts w:ascii="Times New Roman" w:hAnsi="Times New Roman" w:cs="Times New Roman" w:hint="eastAsia"/>
        </w:rPr>
        <w:t>c</w:t>
      </w:r>
      <w:r w:rsidR="0054387B">
        <w:rPr>
          <w:rFonts w:ascii="Times New Roman" w:hAnsi="Times New Roman" w:cs="Times New Roman" w:hint="eastAsia"/>
        </w:rPr>
        <w:t xml:space="preserve">KO mice, showing decrease of </w:t>
      </w:r>
      <w:r w:rsidR="002034D5">
        <w:rPr>
          <w:rFonts w:ascii="Times New Roman" w:hAnsi="Times New Roman" w:cs="Times New Roman" w:hint="eastAsia"/>
        </w:rPr>
        <w:t xml:space="preserve">Hex(=Glu/Gal)Cer with </w:t>
      </w:r>
      <w:r w:rsidR="0054387B">
        <w:rPr>
          <w:rFonts w:ascii="Times New Roman" w:hAnsi="Times New Roman" w:cs="Times New Roman" w:hint="eastAsia"/>
        </w:rPr>
        <w:t>normal fatty acid (NFA)</w:t>
      </w:r>
      <w:r w:rsidR="002034D5">
        <w:rPr>
          <w:rFonts w:ascii="Times New Roman" w:hAnsi="Times New Roman" w:cs="Times New Roman" w:hint="eastAsia"/>
        </w:rPr>
        <w:t xml:space="preserve"> residue, but interpretation of lipidomics require</w:t>
      </w:r>
      <w:r w:rsidR="00175E2A">
        <w:rPr>
          <w:rFonts w:ascii="Times New Roman" w:hAnsi="Times New Roman" w:cs="Times New Roman" w:hint="eastAsia"/>
        </w:rPr>
        <w:t>s</w:t>
      </w:r>
      <w:r w:rsidR="002034D5">
        <w:rPr>
          <w:rFonts w:ascii="Times New Roman" w:hAnsi="Times New Roman" w:cs="Times New Roman" w:hint="eastAsia"/>
        </w:rPr>
        <w:t xml:space="preserve"> further study.</w:t>
      </w:r>
    </w:p>
    <w:p w14:paraId="76879A5E" w14:textId="1CD68211" w:rsidR="0054387B" w:rsidRDefault="0054387B" w:rsidP="00B30094">
      <w:pPr>
        <w:snapToGrid w:val="0"/>
        <w:spacing w:beforeLines="30" w:before="108" w:after="0" w:line="240" w:lineRule="auto"/>
        <w:jc w:val="both"/>
        <w:rPr>
          <w:rFonts w:ascii="Times New Roman" w:hAnsi="Times New Roman" w:cs="Times New Roman" w:hint="eastAsia"/>
        </w:rPr>
      </w:pPr>
      <w:r w:rsidRPr="0054387B">
        <w:rPr>
          <w:rFonts w:ascii="Times New Roman" w:hAnsi="Times New Roman" w:cs="Times New Roman" w:hint="eastAsia"/>
          <w:b/>
          <w:bCs/>
        </w:rPr>
        <w:t>Conclusion</w:t>
      </w:r>
      <w:r>
        <w:rPr>
          <w:rFonts w:ascii="Times New Roman" w:hAnsi="Times New Roman" w:cs="Times New Roman" w:hint="eastAsia"/>
        </w:rPr>
        <w:t>:</w:t>
      </w:r>
      <w:r w:rsidR="00175E2A">
        <w:rPr>
          <w:rFonts w:ascii="Times New Roman" w:hAnsi="Times New Roman" w:cs="Times New Roman"/>
        </w:rPr>
        <w:tab/>
      </w:r>
      <w:r w:rsidR="0075220D">
        <w:rPr>
          <w:rFonts w:ascii="Times New Roman" w:hAnsi="Times New Roman" w:cs="Times New Roman" w:hint="eastAsia"/>
        </w:rPr>
        <w:t xml:space="preserve">GLTP </w:t>
      </w:r>
      <w:r w:rsidR="00B30094">
        <w:rPr>
          <w:rFonts w:ascii="Times New Roman" w:hAnsi="Times New Roman" w:cs="Times New Roman" w:hint="eastAsia"/>
        </w:rPr>
        <w:t xml:space="preserve">plays a </w:t>
      </w:r>
      <w:r w:rsidR="00175E2A">
        <w:rPr>
          <w:rFonts w:ascii="Times New Roman" w:hAnsi="Times New Roman" w:cs="Times New Roman" w:hint="eastAsia"/>
        </w:rPr>
        <w:t>major</w:t>
      </w:r>
      <w:r w:rsidR="00B30094">
        <w:rPr>
          <w:rFonts w:ascii="Times New Roman" w:hAnsi="Times New Roman" w:cs="Times New Roman" w:hint="eastAsia"/>
        </w:rPr>
        <w:t xml:space="preserve"> role in CNS myelin development, trans</w:t>
      </w:r>
      <w:r w:rsidR="00175E2A">
        <w:rPr>
          <w:rFonts w:ascii="Times New Roman" w:hAnsi="Times New Roman" w:cs="Times New Roman" w:hint="eastAsia"/>
        </w:rPr>
        <w:t>ferr</w:t>
      </w:r>
      <w:r w:rsidR="00B30094">
        <w:rPr>
          <w:rFonts w:ascii="Times New Roman" w:hAnsi="Times New Roman" w:cs="Times New Roman" w:hint="eastAsia"/>
        </w:rPr>
        <w:t xml:space="preserve">ing ER-made GalCer to </w:t>
      </w:r>
      <w:r w:rsidR="00175E2A">
        <w:rPr>
          <w:rFonts w:ascii="Times New Roman" w:hAnsi="Times New Roman" w:cs="Times New Roman" w:hint="eastAsia"/>
        </w:rPr>
        <w:t xml:space="preserve">the </w:t>
      </w:r>
      <w:r w:rsidR="00B30094">
        <w:rPr>
          <w:rFonts w:ascii="Times New Roman" w:hAnsi="Times New Roman" w:cs="Times New Roman" w:hint="eastAsia"/>
        </w:rPr>
        <w:t>myelin membrane</w:t>
      </w:r>
      <w:r w:rsidR="00175E2A">
        <w:rPr>
          <w:rFonts w:ascii="Times New Roman" w:hAnsi="Times New Roman" w:cs="Times New Roman" w:hint="eastAsia"/>
        </w:rPr>
        <w:t>, an example of nonvesicular lipid transport</w:t>
      </w:r>
      <w:r w:rsidR="00B30094">
        <w:rPr>
          <w:rFonts w:ascii="Times New Roman" w:hAnsi="Times New Roman" w:cs="Times New Roman" w:hint="eastAsia"/>
        </w:rPr>
        <w:t>.</w:t>
      </w:r>
    </w:p>
    <w:p w14:paraId="587B146C" w14:textId="297A27BA" w:rsidR="008B3CD4" w:rsidRPr="00055250" w:rsidRDefault="008B3CD4" w:rsidP="00B30094">
      <w:pPr>
        <w:snapToGrid w:val="0"/>
        <w:spacing w:beforeLines="30" w:before="108" w:after="0" w:line="240" w:lineRule="auto"/>
        <w:jc w:val="both"/>
        <w:rPr>
          <w:rFonts w:ascii="Times New Roman" w:hAnsi="Times New Roman" w:cs="Times New Roman" w:hint="eastAsia"/>
        </w:rPr>
      </w:pPr>
      <w:r w:rsidRPr="008B3CD4">
        <w:rPr>
          <w:rFonts w:ascii="Times New Roman" w:hAnsi="Times New Roman" w:cs="Times New Roman" w:hint="eastAsia"/>
          <w:b/>
          <w:bCs/>
        </w:rPr>
        <w:t>Reference</w:t>
      </w:r>
      <w:r w:rsidR="0054387B"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</w:rPr>
        <w:t>:</w:t>
      </w:r>
      <w:r w:rsidR="0054387B">
        <w:rPr>
          <w:rFonts w:ascii="Times New Roman" w:hAnsi="Times New Roman" w:cs="Times New Roman"/>
        </w:rPr>
        <w:br/>
      </w:r>
      <w:r w:rsidR="0054387B">
        <w:rPr>
          <w:rFonts w:ascii="Times New Roman" w:hAnsi="Times New Roman" w:cs="Times New Roman" w:hint="eastAsia"/>
        </w:rPr>
        <w:t xml:space="preserve">1. </w:t>
      </w:r>
      <w:r w:rsidR="0054387B" w:rsidRPr="0054387B">
        <w:rPr>
          <w:rFonts w:ascii="Times New Roman" w:hAnsi="Times New Roman" w:cs="Times New Roman"/>
        </w:rPr>
        <w:t xml:space="preserve">Edgar, J.M., McGowan, E., Chapple, K.J., Möbius, W., Lemgruber, L., Insall, R.H., </w:t>
      </w:r>
      <w:r w:rsidR="0054387B" w:rsidRPr="0054387B">
        <w:rPr>
          <w:rFonts w:ascii="Times New Roman" w:hAnsi="Times New Roman" w:cs="Times New Roman"/>
          <w:i/>
          <w:iCs/>
        </w:rPr>
        <w:t>et al</w:t>
      </w:r>
      <w:r w:rsidR="0054387B" w:rsidRPr="0054387B">
        <w:rPr>
          <w:rFonts w:ascii="Times New Roman" w:hAnsi="Times New Roman" w:cs="Times New Roman"/>
        </w:rPr>
        <w:t xml:space="preserve"> (2021) Río-Hortega's drawings revisited with fluorescent protein defines a cytoplasm-filled channel system of CNS myelin. </w:t>
      </w:r>
      <w:r w:rsidR="0054387B" w:rsidRPr="0054387B">
        <w:rPr>
          <w:rFonts w:ascii="Times New Roman" w:hAnsi="Times New Roman" w:cs="Times New Roman"/>
          <w:i/>
          <w:iCs/>
        </w:rPr>
        <w:t>Journal of Anatomy</w:t>
      </w:r>
      <w:r w:rsidR="0054387B" w:rsidRPr="0054387B">
        <w:rPr>
          <w:rFonts w:ascii="Times New Roman" w:hAnsi="Times New Roman" w:cs="Times New Roman"/>
        </w:rPr>
        <w:t xml:space="preserve">, </w:t>
      </w:r>
      <w:r w:rsidR="0054387B" w:rsidRPr="0054387B">
        <w:rPr>
          <w:rFonts w:ascii="Times New Roman" w:hAnsi="Times New Roman" w:cs="Times New Roman"/>
          <w:b/>
          <w:bCs/>
        </w:rPr>
        <w:t>239</w:t>
      </w:r>
      <w:r w:rsidR="0054387B" w:rsidRPr="0054387B">
        <w:rPr>
          <w:rFonts w:ascii="Times New Roman" w:hAnsi="Times New Roman" w:cs="Times New Roman"/>
        </w:rPr>
        <w:t>, 1241–1255.</w:t>
      </w:r>
    </w:p>
    <w:sectPr w:rsidR="008B3CD4" w:rsidRPr="00055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22"/>
    <w:rsid w:val="00055250"/>
    <w:rsid w:val="00070A38"/>
    <w:rsid w:val="000B727A"/>
    <w:rsid w:val="000C1896"/>
    <w:rsid w:val="00137CE9"/>
    <w:rsid w:val="00175E2A"/>
    <w:rsid w:val="00180E4E"/>
    <w:rsid w:val="001F4469"/>
    <w:rsid w:val="002034D5"/>
    <w:rsid w:val="0022414F"/>
    <w:rsid w:val="0030693A"/>
    <w:rsid w:val="0031005C"/>
    <w:rsid w:val="003650C4"/>
    <w:rsid w:val="004103B4"/>
    <w:rsid w:val="00416873"/>
    <w:rsid w:val="00426764"/>
    <w:rsid w:val="00496CD3"/>
    <w:rsid w:val="004E3760"/>
    <w:rsid w:val="0054387B"/>
    <w:rsid w:val="0075220D"/>
    <w:rsid w:val="00780F8A"/>
    <w:rsid w:val="007823E8"/>
    <w:rsid w:val="007E5522"/>
    <w:rsid w:val="008B3CD4"/>
    <w:rsid w:val="00920422"/>
    <w:rsid w:val="009353AD"/>
    <w:rsid w:val="009D0F1C"/>
    <w:rsid w:val="00A268B3"/>
    <w:rsid w:val="00A814BB"/>
    <w:rsid w:val="00B13667"/>
    <w:rsid w:val="00B30094"/>
    <w:rsid w:val="00B8686C"/>
    <w:rsid w:val="00D17922"/>
    <w:rsid w:val="00E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96E8"/>
  <w15:chartTrackingRefBased/>
  <w15:docId w15:val="{94D0E8F8-F51C-41DF-B5D5-B27B557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92042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42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42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42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42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42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04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0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92042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0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042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042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042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042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04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0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0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4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04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偉翔 徐</dc:creator>
  <cp:keywords/>
  <dc:description/>
  <cp:lastModifiedBy>偉翔 徐</cp:lastModifiedBy>
  <cp:revision>7</cp:revision>
  <dcterms:created xsi:type="dcterms:W3CDTF">2025-05-28T12:11:00Z</dcterms:created>
  <dcterms:modified xsi:type="dcterms:W3CDTF">2025-05-28T19:50:00Z</dcterms:modified>
</cp:coreProperties>
</file>