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753E4" w:rsidRPr="00E8037D" w14:paraId="29C51C4C" w14:textId="77777777" w:rsidTr="00E8037D">
        <w:tc>
          <w:tcPr>
            <w:tcW w:w="10456" w:type="dxa"/>
            <w:gridSpan w:val="2"/>
          </w:tcPr>
          <w:p w14:paraId="3385A985" w14:textId="32939DD5" w:rsidR="00C753E4" w:rsidRPr="00E8037D" w:rsidRDefault="00E8663E" w:rsidP="00FA7D96">
            <w:pPr>
              <w:spacing w:line="320" w:lineRule="exact"/>
              <w:jc w:val="center"/>
              <w:rPr>
                <w:rFonts w:ascii="Times New Roman" w:hAnsi="Times New Roman" w:cs="Times New Roman"/>
                <w:b/>
                <w:sz w:val="28"/>
              </w:rPr>
            </w:pPr>
            <w:r w:rsidRPr="00E8663E">
              <w:rPr>
                <w:rFonts w:ascii="Times New Roman" w:hAnsi="Times New Roman" w:cs="Times New Roman"/>
                <w:b/>
                <w:sz w:val="32"/>
                <w:szCs w:val="24"/>
              </w:rPr>
              <w:t xml:space="preserve">Generalized fear after acute stress is caused by </w:t>
            </w:r>
            <w:r w:rsidR="007F043F">
              <w:rPr>
                <w:rFonts w:ascii="Times New Roman" w:hAnsi="Times New Roman" w:cs="Times New Roman"/>
                <w:b/>
                <w:sz w:val="32"/>
                <w:szCs w:val="24"/>
              </w:rPr>
              <w:t xml:space="preserve">a </w:t>
            </w:r>
            <w:r w:rsidRPr="00E8663E">
              <w:rPr>
                <w:rFonts w:ascii="Times New Roman" w:hAnsi="Times New Roman" w:cs="Times New Roman"/>
                <w:b/>
                <w:sz w:val="32"/>
                <w:szCs w:val="24"/>
              </w:rPr>
              <w:t>change in neuronal cotransmitter identity</w:t>
            </w:r>
          </w:p>
        </w:tc>
      </w:tr>
      <w:tr w:rsidR="00E8037D" w:rsidRPr="00E8037D" w14:paraId="545079E5" w14:textId="77777777" w:rsidTr="00E8037D">
        <w:tc>
          <w:tcPr>
            <w:tcW w:w="10456" w:type="dxa"/>
            <w:gridSpan w:val="2"/>
          </w:tcPr>
          <w:p w14:paraId="43635213" w14:textId="5E3102EF" w:rsidR="00E8037D" w:rsidRPr="00E8037D" w:rsidRDefault="00ED3E54" w:rsidP="00C753E4">
            <w:pPr>
              <w:jc w:val="center"/>
              <w:rPr>
                <w:rFonts w:ascii="Times New Roman" w:hAnsi="Times New Roman" w:cs="Times New Roman"/>
              </w:rPr>
            </w:pPr>
            <w:r w:rsidRPr="00E8663E">
              <w:rPr>
                <w:rFonts w:ascii="Times New Roman" w:hAnsi="Times New Roman" w:cs="Times New Roman"/>
              </w:rPr>
              <w:t>Science. 2024 Mar 15;383(6688):1252-1259.</w:t>
            </w:r>
          </w:p>
        </w:tc>
      </w:tr>
      <w:tr w:rsidR="00C753E4" w:rsidRPr="00E8037D" w14:paraId="6433DFC2" w14:textId="77777777" w:rsidTr="00E8037D">
        <w:tc>
          <w:tcPr>
            <w:tcW w:w="10456" w:type="dxa"/>
            <w:gridSpan w:val="2"/>
          </w:tcPr>
          <w:p w14:paraId="40F077E2" w14:textId="229C3885" w:rsidR="00C753E4" w:rsidRPr="00E8037D" w:rsidRDefault="00C753E4" w:rsidP="00E8663E">
            <w:pPr>
              <w:jc w:val="center"/>
              <w:rPr>
                <w:rFonts w:ascii="Times New Roman" w:hAnsi="Times New Roman" w:cs="Times New Roman"/>
              </w:rPr>
            </w:pPr>
          </w:p>
        </w:tc>
      </w:tr>
      <w:tr w:rsidR="00C753E4" w:rsidRPr="00E8037D" w14:paraId="1D500E67" w14:textId="77777777" w:rsidTr="00E8037D">
        <w:tc>
          <w:tcPr>
            <w:tcW w:w="5228" w:type="dxa"/>
          </w:tcPr>
          <w:p w14:paraId="351BFA55" w14:textId="13EA2FCB" w:rsidR="00C753E4" w:rsidRPr="00E8037D" w:rsidRDefault="00C753E4" w:rsidP="00C753E4">
            <w:pPr>
              <w:jc w:val="center"/>
              <w:rPr>
                <w:rFonts w:ascii="Times New Roman" w:hAnsi="Times New Roman" w:cs="Times New Roman"/>
                <w:b/>
                <w:sz w:val="28"/>
              </w:rPr>
            </w:pPr>
            <w:r w:rsidRPr="00E8037D">
              <w:rPr>
                <w:rFonts w:ascii="Times New Roman" w:hAnsi="Times New Roman" w:cs="Times New Roman"/>
                <w:szCs w:val="24"/>
              </w:rPr>
              <w:t>Presenter: Wei-Jie Chen</w:t>
            </w:r>
          </w:p>
        </w:tc>
        <w:tc>
          <w:tcPr>
            <w:tcW w:w="5228" w:type="dxa"/>
          </w:tcPr>
          <w:p w14:paraId="0D5F5517" w14:textId="66265DFD" w:rsidR="00C753E4" w:rsidRPr="00E8037D" w:rsidRDefault="00C753E4" w:rsidP="00C753E4">
            <w:pPr>
              <w:jc w:val="center"/>
              <w:rPr>
                <w:rFonts w:ascii="Times New Roman" w:hAnsi="Times New Roman" w:cs="Times New Roman"/>
                <w:b/>
                <w:sz w:val="28"/>
              </w:rPr>
            </w:pPr>
            <w:r w:rsidRPr="00E8037D">
              <w:rPr>
                <w:rFonts w:ascii="Times New Roman" w:hAnsi="Times New Roman" w:cs="Times New Roman"/>
                <w:szCs w:val="24"/>
              </w:rPr>
              <w:t>Date/Time: 202</w:t>
            </w:r>
            <w:r w:rsidR="005F7C55">
              <w:rPr>
                <w:rFonts w:ascii="Times New Roman" w:hAnsi="Times New Roman" w:cs="Times New Roman"/>
                <w:szCs w:val="24"/>
              </w:rPr>
              <w:t>4</w:t>
            </w:r>
            <w:r w:rsidRPr="00E8037D">
              <w:rPr>
                <w:rFonts w:ascii="Times New Roman" w:hAnsi="Times New Roman" w:cs="Times New Roman"/>
                <w:szCs w:val="24"/>
              </w:rPr>
              <w:t>/</w:t>
            </w:r>
            <w:r w:rsidR="005F1EC7">
              <w:rPr>
                <w:rFonts w:ascii="Times New Roman" w:hAnsi="Times New Roman" w:cs="Times New Roman" w:hint="eastAsia"/>
                <w:szCs w:val="24"/>
              </w:rPr>
              <w:t>04/10</w:t>
            </w:r>
            <w:r w:rsidRPr="00E8037D">
              <w:rPr>
                <w:rFonts w:ascii="Times New Roman" w:hAnsi="Times New Roman" w:cs="Times New Roman"/>
                <w:szCs w:val="24"/>
              </w:rPr>
              <w:t>, 1</w:t>
            </w:r>
            <w:r w:rsidR="008A6735">
              <w:rPr>
                <w:rFonts w:ascii="Times New Roman" w:hAnsi="Times New Roman" w:cs="Times New Roman" w:hint="eastAsia"/>
                <w:szCs w:val="24"/>
              </w:rPr>
              <w:t>5</w:t>
            </w:r>
            <w:r w:rsidRPr="00E8037D">
              <w:rPr>
                <w:rFonts w:ascii="Times New Roman" w:hAnsi="Times New Roman" w:cs="Times New Roman"/>
                <w:szCs w:val="24"/>
              </w:rPr>
              <w:t>:</w:t>
            </w:r>
            <w:r w:rsidR="002D6674">
              <w:rPr>
                <w:rFonts w:ascii="Times New Roman" w:hAnsi="Times New Roman" w:cs="Times New Roman" w:hint="eastAsia"/>
                <w:szCs w:val="24"/>
              </w:rPr>
              <w:t>2</w:t>
            </w:r>
            <w:r w:rsidRPr="00E8037D">
              <w:rPr>
                <w:rFonts w:ascii="Times New Roman" w:hAnsi="Times New Roman" w:cs="Times New Roman"/>
                <w:szCs w:val="24"/>
              </w:rPr>
              <w:t>0 -1</w:t>
            </w:r>
            <w:r w:rsidR="008A6735">
              <w:rPr>
                <w:rFonts w:ascii="Times New Roman" w:hAnsi="Times New Roman" w:cs="Times New Roman" w:hint="eastAsia"/>
                <w:szCs w:val="24"/>
              </w:rPr>
              <w:t>6</w:t>
            </w:r>
            <w:r w:rsidRPr="00E8037D">
              <w:rPr>
                <w:rFonts w:ascii="Times New Roman" w:hAnsi="Times New Roman" w:cs="Times New Roman"/>
                <w:szCs w:val="24"/>
              </w:rPr>
              <w:t>:</w:t>
            </w:r>
            <w:r w:rsidR="002D6674">
              <w:rPr>
                <w:rFonts w:ascii="Times New Roman" w:hAnsi="Times New Roman" w:cs="Times New Roman" w:hint="eastAsia"/>
                <w:szCs w:val="24"/>
              </w:rPr>
              <w:t>1</w:t>
            </w:r>
            <w:r w:rsidRPr="00E8037D">
              <w:rPr>
                <w:rFonts w:ascii="Times New Roman" w:hAnsi="Times New Roman" w:cs="Times New Roman"/>
                <w:szCs w:val="24"/>
              </w:rPr>
              <w:t>0</w:t>
            </w:r>
          </w:p>
        </w:tc>
      </w:tr>
      <w:tr w:rsidR="00C753E4" w:rsidRPr="00E8037D" w14:paraId="58BE6A3D" w14:textId="77777777" w:rsidTr="00E8037D">
        <w:tc>
          <w:tcPr>
            <w:tcW w:w="5228" w:type="dxa"/>
          </w:tcPr>
          <w:p w14:paraId="23453DFE" w14:textId="71C13C2A" w:rsidR="00C753E4" w:rsidRPr="00E8037D" w:rsidRDefault="00C753E4" w:rsidP="00C753E4">
            <w:pPr>
              <w:jc w:val="center"/>
              <w:rPr>
                <w:rFonts w:ascii="Times New Roman" w:hAnsi="Times New Roman" w:cs="Times New Roman"/>
                <w:b/>
                <w:sz w:val="28"/>
              </w:rPr>
            </w:pPr>
            <w:r w:rsidRPr="00E8037D">
              <w:rPr>
                <w:rFonts w:ascii="Times New Roman" w:hAnsi="Times New Roman" w:cs="Times New Roman"/>
                <w:szCs w:val="24"/>
              </w:rPr>
              <w:t xml:space="preserve">Commentator: </w:t>
            </w:r>
            <w:r w:rsidR="005F1EC7" w:rsidRPr="005F1EC7">
              <w:rPr>
                <w:rFonts w:ascii="Times New Roman" w:hAnsi="Times New Roman" w:cs="Times New Roman"/>
                <w:szCs w:val="24"/>
              </w:rPr>
              <w:t>Po-See Chen</w:t>
            </w:r>
          </w:p>
        </w:tc>
        <w:tc>
          <w:tcPr>
            <w:tcW w:w="5228" w:type="dxa"/>
          </w:tcPr>
          <w:p w14:paraId="3267F212" w14:textId="22D0575A" w:rsidR="00C753E4" w:rsidRPr="00E8037D" w:rsidRDefault="00C753E4" w:rsidP="00C753E4">
            <w:pPr>
              <w:jc w:val="center"/>
              <w:rPr>
                <w:rFonts w:ascii="Times New Roman" w:hAnsi="Times New Roman" w:cs="Times New Roman"/>
                <w:b/>
                <w:sz w:val="28"/>
              </w:rPr>
            </w:pPr>
            <w:r w:rsidRPr="00E8037D">
              <w:rPr>
                <w:rFonts w:ascii="Times New Roman" w:hAnsi="Times New Roman" w:cs="Times New Roman"/>
                <w:szCs w:val="24"/>
              </w:rPr>
              <w:t>Location: Room 601, Med College Building</w:t>
            </w:r>
          </w:p>
        </w:tc>
      </w:tr>
    </w:tbl>
    <w:p w14:paraId="0D87355B" w14:textId="77777777" w:rsidR="0086192F" w:rsidRPr="00E8037D" w:rsidRDefault="0086192F" w:rsidP="00F60684">
      <w:pPr>
        <w:jc w:val="both"/>
        <w:rPr>
          <w:rFonts w:ascii="Times New Roman" w:hAnsi="Times New Roman" w:cs="Times New Roman"/>
        </w:rPr>
      </w:pPr>
    </w:p>
    <w:p w14:paraId="50959A41" w14:textId="77777777" w:rsidR="00E8037D" w:rsidRPr="00E8037D" w:rsidRDefault="00E8037D" w:rsidP="00F60684">
      <w:pPr>
        <w:jc w:val="both"/>
        <w:rPr>
          <w:rFonts w:ascii="Times New Roman" w:hAnsi="Times New Roman" w:cs="Times New Roman"/>
          <w:b/>
          <w:bCs/>
        </w:rPr>
      </w:pPr>
      <w:r w:rsidRPr="00E8037D">
        <w:rPr>
          <w:rFonts w:ascii="Times New Roman" w:hAnsi="Times New Roman" w:cs="Times New Roman"/>
          <w:b/>
          <w:bCs/>
        </w:rPr>
        <w:t xml:space="preserve">Background: </w:t>
      </w:r>
    </w:p>
    <w:p w14:paraId="4993DAEA" w14:textId="3EFFFC99" w:rsidR="001430D7" w:rsidRDefault="00824870" w:rsidP="00F60684">
      <w:pPr>
        <w:jc w:val="both"/>
        <w:rPr>
          <w:rFonts w:ascii="Times New Roman" w:hAnsi="Times New Roman" w:cs="Times New Roman"/>
        </w:rPr>
      </w:pPr>
      <w:r w:rsidRPr="00824870">
        <w:rPr>
          <w:rFonts w:ascii="Times New Roman" w:hAnsi="Times New Roman" w:cs="Times New Roman"/>
        </w:rPr>
        <w:t xml:space="preserve">Overgeneralization of fear </w:t>
      </w:r>
      <w:r w:rsidR="00ED3E54" w:rsidRPr="00824870">
        <w:rPr>
          <w:rFonts w:ascii="Times New Roman" w:hAnsi="Times New Roman" w:cs="Times New Roman"/>
        </w:rPr>
        <w:t>in</w:t>
      </w:r>
      <w:r w:rsidRPr="00824870">
        <w:rPr>
          <w:rFonts w:ascii="Times New Roman" w:hAnsi="Times New Roman" w:cs="Times New Roman"/>
        </w:rPr>
        <w:t xml:space="preserve"> harmless situations is a core feature of anxiety disorders resulting from acute stress, yet the mechanisms by which fear becomes generalized are poorly understood.</w:t>
      </w:r>
      <w:r w:rsidR="00287B00">
        <w:rPr>
          <w:rFonts w:ascii="Times New Roman" w:hAnsi="Times New Roman" w:cs="Times New Roman" w:hint="eastAsia"/>
        </w:rPr>
        <w:t xml:space="preserve"> </w:t>
      </w:r>
      <w:r w:rsidR="007F043F">
        <w:rPr>
          <w:rFonts w:ascii="Times New Roman" w:hAnsi="Times New Roman" w:cs="Times New Roman"/>
        </w:rPr>
        <w:t>The behavioral correlates of generalized fear are regulated by the activity of neurotransmitters within neural circuits that involve</w:t>
      </w:r>
      <w:r w:rsidR="00287B00" w:rsidRPr="00287B00">
        <w:rPr>
          <w:rFonts w:ascii="Times New Roman" w:hAnsi="Times New Roman" w:cs="Times New Roman"/>
        </w:rPr>
        <w:t xml:space="preserve"> the ventrolateral periaqueductal gray (vlPAG) and the dorsal raphe nucleus (DRN).</w:t>
      </w:r>
      <w:r w:rsidR="00434972">
        <w:rPr>
          <w:rFonts w:ascii="Times New Roman" w:hAnsi="Times New Roman" w:cs="Times New Roman" w:hint="eastAsia"/>
        </w:rPr>
        <w:t xml:space="preserve"> </w:t>
      </w:r>
      <w:r w:rsidR="00434972" w:rsidRPr="00434972">
        <w:rPr>
          <w:rFonts w:ascii="Times New Roman" w:hAnsi="Times New Roman" w:cs="Times New Roman"/>
        </w:rPr>
        <w:t>The vlPAG and DRN overlap in</w:t>
      </w:r>
      <w:r w:rsidR="00385D67" w:rsidRPr="00385D67">
        <w:t xml:space="preserve"> </w:t>
      </w:r>
      <w:r w:rsidR="007F043F">
        <w:t xml:space="preserve">the </w:t>
      </w:r>
      <w:r w:rsidR="00385D67" w:rsidRPr="00385D67">
        <w:rPr>
          <w:rFonts w:ascii="Times New Roman" w:hAnsi="Times New Roman" w:cs="Times New Roman"/>
        </w:rPr>
        <w:t>lateral wings subnucleus of the dorsal raphe nucleus</w:t>
      </w:r>
      <w:r w:rsidR="00434972" w:rsidRPr="00434972">
        <w:rPr>
          <w:rFonts w:ascii="Times New Roman" w:hAnsi="Times New Roman" w:cs="Times New Roman"/>
        </w:rPr>
        <w:t xml:space="preserve"> (lwDR). Activity in the </w:t>
      </w:r>
      <w:r w:rsidR="007F043F">
        <w:rPr>
          <w:rFonts w:ascii="Times New Roman" w:hAnsi="Times New Roman" w:cs="Times New Roman"/>
        </w:rPr>
        <w:t>5-HTlwDR serotonergic neurons has been linked to</w:t>
      </w:r>
      <w:r w:rsidR="00434972" w:rsidRPr="00434972">
        <w:rPr>
          <w:rFonts w:ascii="Times New Roman" w:hAnsi="Times New Roman" w:cs="Times New Roman"/>
        </w:rPr>
        <w:t xml:space="preserve"> panic-like fear responses.</w:t>
      </w:r>
      <w:r w:rsidR="00434972">
        <w:rPr>
          <w:rFonts w:ascii="Times New Roman" w:hAnsi="Times New Roman" w:cs="Times New Roman" w:hint="eastAsia"/>
        </w:rPr>
        <w:t xml:space="preserve"> </w:t>
      </w:r>
      <w:r w:rsidR="00FA384A" w:rsidRPr="00FA384A">
        <w:rPr>
          <w:rFonts w:ascii="Times New Roman" w:hAnsi="Times New Roman" w:cs="Times New Roman"/>
        </w:rPr>
        <w:t>The ability of 5-HT</w:t>
      </w:r>
      <w:r w:rsidR="00FA384A" w:rsidRPr="00470323">
        <w:rPr>
          <w:rFonts w:ascii="Times New Roman" w:hAnsi="Times New Roman" w:cs="Times New Roman"/>
          <w:vertAlign w:val="superscript"/>
        </w:rPr>
        <w:t>lwDR</w:t>
      </w:r>
      <w:r w:rsidR="00FA384A" w:rsidRPr="00FA384A">
        <w:rPr>
          <w:rFonts w:ascii="Times New Roman" w:hAnsi="Times New Roman" w:cs="Times New Roman"/>
        </w:rPr>
        <w:t xml:space="preserve"> neurons to corelease GABA, glutamate, and serotonin complicates </w:t>
      </w:r>
      <w:r w:rsidR="00470323" w:rsidRPr="00FA384A">
        <w:rPr>
          <w:rFonts w:ascii="Times New Roman" w:hAnsi="Times New Roman" w:cs="Times New Roman"/>
        </w:rPr>
        <w:t>the study</w:t>
      </w:r>
      <w:r w:rsidR="00FA384A" w:rsidRPr="00FA384A">
        <w:rPr>
          <w:rFonts w:ascii="Times New Roman" w:hAnsi="Times New Roman" w:cs="Times New Roman"/>
        </w:rPr>
        <w:t xml:space="preserve"> of the behavior of this population of neurons in neural circuits.</w:t>
      </w:r>
    </w:p>
    <w:p w14:paraId="794392EC" w14:textId="77777777" w:rsidR="00824870" w:rsidRDefault="00824870" w:rsidP="00F60684">
      <w:pPr>
        <w:jc w:val="both"/>
        <w:rPr>
          <w:rFonts w:ascii="Times New Roman" w:hAnsi="Times New Roman" w:cs="Times New Roman"/>
        </w:rPr>
      </w:pPr>
    </w:p>
    <w:p w14:paraId="3E2E7B3E" w14:textId="710719F5" w:rsidR="00E8037D" w:rsidRPr="00E8037D" w:rsidRDefault="00E8037D" w:rsidP="00F60684">
      <w:pPr>
        <w:jc w:val="both"/>
        <w:rPr>
          <w:rFonts w:ascii="Times New Roman" w:hAnsi="Times New Roman" w:cs="Times New Roman"/>
          <w:b/>
          <w:bCs/>
        </w:rPr>
      </w:pPr>
      <w:r w:rsidRPr="00E8037D">
        <w:rPr>
          <w:rFonts w:ascii="Times New Roman" w:hAnsi="Times New Roman" w:cs="Times New Roman"/>
          <w:b/>
          <w:bCs/>
        </w:rPr>
        <w:t xml:space="preserve">Objective: </w:t>
      </w:r>
    </w:p>
    <w:p w14:paraId="5211F0F2" w14:textId="7D427D18" w:rsidR="00860C20" w:rsidRDefault="00D573CA" w:rsidP="00F60684">
      <w:pPr>
        <w:jc w:val="both"/>
        <w:rPr>
          <w:rFonts w:ascii="Times New Roman" w:hAnsi="Times New Roman" w:cs="Times New Roman"/>
        </w:rPr>
      </w:pPr>
      <w:r w:rsidRPr="00D573CA">
        <w:rPr>
          <w:rFonts w:ascii="Times New Roman" w:hAnsi="Times New Roman" w:cs="Times New Roman"/>
        </w:rPr>
        <w:t xml:space="preserve">Previous studies have shown that the fear and anxiety network is related to the ventrolateral periaqueductal gray (vlPAG) and </w:t>
      </w:r>
      <w:r w:rsidR="007F043F">
        <w:rPr>
          <w:rFonts w:ascii="Times New Roman" w:hAnsi="Times New Roman" w:cs="Times New Roman"/>
        </w:rPr>
        <w:t>the lateral parabrachial nucleus dorsalis (lpDR), with 5-HT-lpDR</w:t>
      </w:r>
      <w:r w:rsidRPr="00D573CA">
        <w:rPr>
          <w:rFonts w:ascii="Times New Roman" w:hAnsi="Times New Roman" w:cs="Times New Roman"/>
        </w:rPr>
        <w:t xml:space="preserve"> </w:t>
      </w:r>
      <w:r w:rsidR="007F043F">
        <w:rPr>
          <w:rFonts w:ascii="Times New Roman" w:hAnsi="Times New Roman" w:cs="Times New Roman"/>
        </w:rPr>
        <w:t>neurons</w:t>
      </w:r>
      <w:r w:rsidR="00470323">
        <w:rPr>
          <w:rFonts w:ascii="Times New Roman" w:hAnsi="Times New Roman" w:cs="Times New Roman" w:hint="eastAsia"/>
        </w:rPr>
        <w:t xml:space="preserve"> </w:t>
      </w:r>
      <w:r w:rsidRPr="00D573CA">
        <w:rPr>
          <w:rFonts w:ascii="Times New Roman" w:hAnsi="Times New Roman" w:cs="Times New Roman"/>
        </w:rPr>
        <w:t xml:space="preserve">implicated in regulating panic-like fear responses. These neurons are known to release multiple neurotransmitters, including gamma-aminobutyric acid (GABA), glutamate, and serotonin. </w:t>
      </w:r>
      <w:r>
        <w:rPr>
          <w:rFonts w:ascii="Times New Roman" w:hAnsi="Times New Roman" w:cs="Times New Roman"/>
        </w:rPr>
        <w:t>T</w:t>
      </w:r>
      <w:r>
        <w:rPr>
          <w:rFonts w:ascii="Times New Roman" w:hAnsi="Times New Roman" w:cs="Times New Roman" w:hint="eastAsia"/>
        </w:rPr>
        <w:t>herefore, t</w:t>
      </w:r>
      <w:r w:rsidRPr="00D573CA">
        <w:rPr>
          <w:rFonts w:ascii="Times New Roman" w:hAnsi="Times New Roman" w:cs="Times New Roman"/>
        </w:rPr>
        <w:t>he authors aimed to investigate the neurotransmitter mechanisms through which 5-HT</w:t>
      </w:r>
      <w:r w:rsidR="00470323" w:rsidRPr="00470323">
        <w:rPr>
          <w:rFonts w:ascii="Times New Roman" w:hAnsi="Times New Roman" w:cs="Times New Roman"/>
          <w:vertAlign w:val="superscript"/>
        </w:rPr>
        <w:t>lwDR</w:t>
      </w:r>
      <w:r w:rsidRPr="00D573CA">
        <w:rPr>
          <w:rFonts w:ascii="Times New Roman" w:hAnsi="Times New Roman" w:cs="Times New Roman"/>
        </w:rPr>
        <w:t xml:space="preserve"> neurons regulate generalized fear.</w:t>
      </w:r>
    </w:p>
    <w:p w14:paraId="07DEF0E5" w14:textId="77777777" w:rsidR="00860C20" w:rsidRDefault="00860C20" w:rsidP="00F60684">
      <w:pPr>
        <w:jc w:val="both"/>
        <w:rPr>
          <w:rFonts w:ascii="Times New Roman" w:hAnsi="Times New Roman" w:cs="Times New Roman"/>
        </w:rPr>
      </w:pPr>
    </w:p>
    <w:p w14:paraId="0AEEAC4A" w14:textId="387BB8F3" w:rsidR="00C753E4" w:rsidRPr="00E8037D" w:rsidRDefault="00E8037D" w:rsidP="00F60684">
      <w:pPr>
        <w:jc w:val="both"/>
        <w:rPr>
          <w:rFonts w:ascii="Times New Roman" w:hAnsi="Times New Roman" w:cs="Times New Roman"/>
          <w:b/>
          <w:bCs/>
        </w:rPr>
      </w:pPr>
      <w:r w:rsidRPr="00E8037D">
        <w:rPr>
          <w:rFonts w:ascii="Times New Roman" w:hAnsi="Times New Roman" w:cs="Times New Roman"/>
          <w:b/>
          <w:bCs/>
        </w:rPr>
        <w:t>Results:</w:t>
      </w:r>
      <w:r>
        <w:rPr>
          <w:rFonts w:ascii="Times New Roman" w:hAnsi="Times New Roman" w:cs="Times New Roman"/>
          <w:b/>
          <w:bCs/>
        </w:rPr>
        <w:t xml:space="preserve"> </w:t>
      </w:r>
    </w:p>
    <w:p w14:paraId="4C43071B" w14:textId="6B63A570" w:rsidR="00C92976" w:rsidRDefault="00C92976" w:rsidP="00F60684">
      <w:pPr>
        <w:jc w:val="both"/>
        <w:rPr>
          <w:rFonts w:ascii="Times New Roman" w:hAnsi="Times New Roman" w:cs="Times New Roman"/>
        </w:rPr>
      </w:pPr>
      <w:r w:rsidRPr="00C92976">
        <w:rPr>
          <w:rFonts w:ascii="Times New Roman" w:hAnsi="Times New Roman" w:cs="Times New Roman"/>
        </w:rPr>
        <w:t>Through the induction of fear response using foot</w:t>
      </w:r>
      <w:r w:rsidR="007F043F">
        <w:rPr>
          <w:rFonts w:ascii="Times New Roman" w:hAnsi="Times New Roman" w:cs="Times New Roman" w:hint="eastAsia"/>
        </w:rPr>
        <w:t xml:space="preserve"> </w:t>
      </w:r>
      <w:r w:rsidRPr="00C92976">
        <w:rPr>
          <w:rFonts w:ascii="Times New Roman" w:hAnsi="Times New Roman" w:cs="Times New Roman"/>
        </w:rPr>
        <w:t xml:space="preserve">shock and placing it in the original environment (conditioned fear) and similar environments (generalized fear), it was found that only </w:t>
      </w:r>
      <w:r w:rsidR="007F043F">
        <w:rPr>
          <w:rFonts w:ascii="Times New Roman" w:hAnsi="Times New Roman" w:cs="Times New Roman"/>
        </w:rPr>
        <w:t>intense</w:t>
      </w:r>
      <w:r w:rsidRPr="00C92976">
        <w:rPr>
          <w:rFonts w:ascii="Times New Roman" w:hAnsi="Times New Roman" w:cs="Times New Roman"/>
        </w:rPr>
        <w:t xml:space="preserve"> foot</w:t>
      </w:r>
      <w:r w:rsidR="007F043F">
        <w:rPr>
          <w:rFonts w:ascii="Times New Roman" w:hAnsi="Times New Roman" w:cs="Times New Roman" w:hint="eastAsia"/>
        </w:rPr>
        <w:t xml:space="preserve"> </w:t>
      </w:r>
      <w:r w:rsidRPr="00C92976">
        <w:rPr>
          <w:rFonts w:ascii="Times New Roman" w:hAnsi="Times New Roman" w:cs="Times New Roman"/>
        </w:rPr>
        <w:t>shock stimulation caused generalized fear. Glutamate decarboxylase 67 (GAD67) and vesicular glutamate transporter 3</w:t>
      </w:r>
      <w:r w:rsidR="00BB0E03">
        <w:rPr>
          <w:rFonts w:ascii="Times New Roman" w:hAnsi="Times New Roman" w:cs="Times New Roman" w:hint="eastAsia"/>
        </w:rPr>
        <w:t xml:space="preserve"> </w:t>
      </w:r>
      <w:r w:rsidRPr="00C92976">
        <w:rPr>
          <w:rFonts w:ascii="Times New Roman" w:hAnsi="Times New Roman" w:cs="Times New Roman"/>
        </w:rPr>
        <w:t>(VGLUT3) expression changes occurred after day 7, including an increase in the number of 5-HT</w:t>
      </w:r>
      <w:r w:rsidRPr="00CF0853">
        <w:rPr>
          <w:rFonts w:ascii="Times New Roman" w:hAnsi="Times New Roman" w:cs="Times New Roman"/>
          <w:vertAlign w:val="superscript"/>
        </w:rPr>
        <w:t>lwDR</w:t>
      </w:r>
      <w:r w:rsidRPr="00C92976">
        <w:rPr>
          <w:rFonts w:ascii="Times New Roman" w:hAnsi="Times New Roman" w:cs="Times New Roman"/>
        </w:rPr>
        <w:t xml:space="preserve"> GAD67 neurons and a decrease in the number of 5-HT</w:t>
      </w:r>
      <w:r w:rsidRPr="00BB0E03">
        <w:rPr>
          <w:rFonts w:ascii="Times New Roman" w:hAnsi="Times New Roman" w:cs="Times New Roman"/>
          <w:vertAlign w:val="superscript"/>
        </w:rPr>
        <w:t>lwDR</w:t>
      </w:r>
      <w:r w:rsidRPr="00C92976">
        <w:rPr>
          <w:rFonts w:ascii="Times New Roman" w:hAnsi="Times New Roman" w:cs="Times New Roman"/>
        </w:rPr>
        <w:t xml:space="preserve"> VGLUT3 neurons. These changes did not occur in conditioned fear. Using shRNA knockdown and stimulating generalized fear further confirmed that GAD67 plays a </w:t>
      </w:r>
      <w:r w:rsidR="007F043F">
        <w:rPr>
          <w:rFonts w:ascii="Times New Roman" w:hAnsi="Times New Roman" w:cs="Times New Roman"/>
        </w:rPr>
        <w:t>significant</w:t>
      </w:r>
      <w:r w:rsidRPr="00C92976">
        <w:rPr>
          <w:rFonts w:ascii="Times New Roman" w:hAnsi="Times New Roman" w:cs="Times New Roman"/>
        </w:rPr>
        <w:t xml:space="preserve"> role.</w:t>
      </w:r>
      <w:r w:rsidR="00E64BFA">
        <w:rPr>
          <w:rFonts w:ascii="Times New Roman" w:hAnsi="Times New Roman" w:cs="Times New Roman" w:hint="eastAsia"/>
        </w:rPr>
        <w:t xml:space="preserve"> </w:t>
      </w:r>
      <w:r w:rsidR="00E64BFA" w:rsidRPr="00C92976">
        <w:rPr>
          <w:rFonts w:ascii="Times New Roman" w:hAnsi="Times New Roman" w:cs="Times New Roman"/>
        </w:rPr>
        <w:t>5-HT</w:t>
      </w:r>
      <w:r w:rsidR="00E64BFA" w:rsidRPr="00BB0E03">
        <w:rPr>
          <w:rFonts w:ascii="Times New Roman" w:hAnsi="Times New Roman" w:cs="Times New Roman"/>
          <w:vertAlign w:val="superscript"/>
        </w:rPr>
        <w:t>lwDR</w:t>
      </w:r>
      <w:r w:rsidR="00E64BFA" w:rsidRPr="00C92976">
        <w:rPr>
          <w:rFonts w:ascii="Times New Roman" w:hAnsi="Times New Roman" w:cs="Times New Roman"/>
        </w:rPr>
        <w:t xml:space="preserve"> neurons project to various brain regions</w:t>
      </w:r>
      <w:r w:rsidR="00E64BFA">
        <w:rPr>
          <w:rFonts w:ascii="Times New Roman" w:hAnsi="Times New Roman" w:cs="Times New Roman" w:hint="eastAsia"/>
        </w:rPr>
        <w:t xml:space="preserve">. </w:t>
      </w:r>
      <w:r w:rsidR="001C277D">
        <w:rPr>
          <w:rFonts w:ascii="Times New Roman" w:hAnsi="Times New Roman" w:cs="Times New Roman" w:hint="eastAsia"/>
        </w:rPr>
        <w:t>A</w:t>
      </w:r>
      <w:r w:rsidR="001C277D" w:rsidRPr="00C92976">
        <w:rPr>
          <w:rFonts w:ascii="Times New Roman" w:hAnsi="Times New Roman" w:cs="Times New Roman"/>
        </w:rPr>
        <w:t xml:space="preserve">fter generalized fear occurs,) </w:t>
      </w:r>
      <w:r w:rsidR="007F043F">
        <w:rPr>
          <w:rFonts w:ascii="Times New Roman" w:hAnsi="Times New Roman" w:cs="Times New Roman"/>
        </w:rPr>
        <w:t>The vesicular GABA transporter (VGAT) or VGLUT3 in the central amygdala (CeA) and lateral hypothalamus (LH) is significantly increased</w:t>
      </w:r>
      <w:r w:rsidR="001C277D" w:rsidRPr="00C92976">
        <w:rPr>
          <w:rFonts w:ascii="Times New Roman" w:hAnsi="Times New Roman" w:cs="Times New Roman"/>
        </w:rPr>
        <w:t>.</w:t>
      </w:r>
      <w:r w:rsidR="001C277D">
        <w:rPr>
          <w:rFonts w:ascii="Times New Roman" w:hAnsi="Times New Roman" w:cs="Times New Roman" w:hint="eastAsia"/>
        </w:rPr>
        <w:t xml:space="preserve"> </w:t>
      </w:r>
      <w:r w:rsidRPr="00C92976">
        <w:rPr>
          <w:rFonts w:ascii="Times New Roman" w:hAnsi="Times New Roman" w:cs="Times New Roman"/>
        </w:rPr>
        <w:t>This stress stimulation causes a VGLUT3-to-GAD67 switch, which is mediated through the hypothalamic-pituitary-adrenal (HPA) axis downstream response. Previous studies have shown that selective serotonin reuptake inhibitors (SSRIs) can reduce conditioned fear induced by stress. However, in generalized fear, it was found that early administration of SSRI drugs is necessary. Delayed treatment only improved conditioned fear and could not eliminate the effects of generalized fear responses.</w:t>
      </w:r>
    </w:p>
    <w:p w14:paraId="084BDF65" w14:textId="77777777" w:rsidR="00C92976" w:rsidRDefault="00C92976" w:rsidP="00F60684">
      <w:pPr>
        <w:jc w:val="both"/>
        <w:rPr>
          <w:rFonts w:ascii="Times New Roman" w:hAnsi="Times New Roman" w:cs="Times New Roman"/>
        </w:rPr>
      </w:pPr>
    </w:p>
    <w:p w14:paraId="7D3D62E5" w14:textId="339BE210" w:rsidR="00C92976" w:rsidRDefault="00F60684" w:rsidP="00F60684">
      <w:pPr>
        <w:jc w:val="both"/>
        <w:rPr>
          <w:rFonts w:ascii="Times New Roman" w:hAnsi="Times New Roman" w:cs="Times New Roman"/>
        </w:rPr>
      </w:pPr>
      <w:r w:rsidRPr="007605B5">
        <w:rPr>
          <w:rFonts w:ascii="Times New Roman" w:hAnsi="Times New Roman" w:cs="Times New Roman"/>
          <w:b/>
          <w:bCs/>
          <w:szCs w:val="24"/>
        </w:rPr>
        <w:t>Conclusion:</w:t>
      </w:r>
    </w:p>
    <w:p w14:paraId="316E42C2" w14:textId="1AD9DA2D" w:rsidR="00F60684" w:rsidRDefault="00C67452" w:rsidP="00F60684">
      <w:pPr>
        <w:jc w:val="both"/>
        <w:rPr>
          <w:rFonts w:ascii="Times New Roman" w:hAnsi="Times New Roman" w:cs="Times New Roman"/>
        </w:rPr>
      </w:pPr>
      <w:r>
        <w:rPr>
          <w:rFonts w:ascii="Times New Roman" w:hAnsi="Times New Roman" w:cs="Times New Roman"/>
          <w:szCs w:val="24"/>
        </w:rPr>
        <w:t>This study demonstrates that</w:t>
      </w:r>
      <w:r w:rsidR="0090637B">
        <w:rPr>
          <w:rFonts w:ascii="Times New Roman" w:hAnsi="Times New Roman" w:cs="Times New Roman" w:hint="eastAsia"/>
          <w:szCs w:val="24"/>
        </w:rPr>
        <w:t xml:space="preserve"> </w:t>
      </w:r>
      <w:r w:rsidR="007F043F">
        <w:rPr>
          <w:rFonts w:ascii="Times New Roman" w:hAnsi="Times New Roman" w:cs="Times New Roman"/>
          <w:szCs w:val="24"/>
        </w:rPr>
        <w:t>the release of corticosterone and the activation of glucocorticoid receptors mediate the VGLUT3-to-GAD67 switch, and prompt antidepressant treatment can block this</w:t>
      </w:r>
      <w:r w:rsidR="0090637B" w:rsidRPr="0090637B">
        <w:rPr>
          <w:rFonts w:ascii="Times New Roman" w:hAnsi="Times New Roman" w:cs="Times New Roman"/>
          <w:szCs w:val="24"/>
        </w:rPr>
        <w:t xml:space="preserve"> cotransmitter switch and generalized fear.</w:t>
      </w:r>
    </w:p>
    <w:sectPr w:rsidR="00F60684" w:rsidSect="00CC4AE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896EB" w14:textId="77777777" w:rsidR="00342A23" w:rsidRDefault="00342A23" w:rsidP="00115EA6">
      <w:r>
        <w:separator/>
      </w:r>
    </w:p>
  </w:endnote>
  <w:endnote w:type="continuationSeparator" w:id="0">
    <w:p w14:paraId="394B6127" w14:textId="77777777" w:rsidR="00342A23" w:rsidRDefault="00342A23" w:rsidP="0011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C1B84" w14:textId="77777777" w:rsidR="00342A23" w:rsidRDefault="00342A23" w:rsidP="00115EA6">
      <w:r>
        <w:separator/>
      </w:r>
    </w:p>
  </w:footnote>
  <w:footnote w:type="continuationSeparator" w:id="0">
    <w:p w14:paraId="4FAD223D" w14:textId="77777777" w:rsidR="00342A23" w:rsidRDefault="00342A23" w:rsidP="00115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E4"/>
    <w:rsid w:val="00000B38"/>
    <w:rsid w:val="00013BAC"/>
    <w:rsid w:val="00024A30"/>
    <w:rsid w:val="00056743"/>
    <w:rsid w:val="00065123"/>
    <w:rsid w:val="0007618F"/>
    <w:rsid w:val="00076397"/>
    <w:rsid w:val="0008018C"/>
    <w:rsid w:val="00093E4C"/>
    <w:rsid w:val="000A3E02"/>
    <w:rsid w:val="000B5241"/>
    <w:rsid w:val="000B5310"/>
    <w:rsid w:val="000C4414"/>
    <w:rsid w:val="000D4DE6"/>
    <w:rsid w:val="000F013F"/>
    <w:rsid w:val="000F2B72"/>
    <w:rsid w:val="00112DA6"/>
    <w:rsid w:val="00115EA6"/>
    <w:rsid w:val="001425C7"/>
    <w:rsid w:val="001430D7"/>
    <w:rsid w:val="00174FB4"/>
    <w:rsid w:val="00185A95"/>
    <w:rsid w:val="0019447A"/>
    <w:rsid w:val="001B6931"/>
    <w:rsid w:val="001C277D"/>
    <w:rsid w:val="001C6963"/>
    <w:rsid w:val="001C77E4"/>
    <w:rsid w:val="001C7FE0"/>
    <w:rsid w:val="001D3255"/>
    <w:rsid w:val="001E58C8"/>
    <w:rsid w:val="001E71E7"/>
    <w:rsid w:val="001F3E0B"/>
    <w:rsid w:val="002050BC"/>
    <w:rsid w:val="00205345"/>
    <w:rsid w:val="002079B9"/>
    <w:rsid w:val="00252E1D"/>
    <w:rsid w:val="00254888"/>
    <w:rsid w:val="002614A5"/>
    <w:rsid w:val="00287B00"/>
    <w:rsid w:val="00292838"/>
    <w:rsid w:val="002939E2"/>
    <w:rsid w:val="002C5F9C"/>
    <w:rsid w:val="002D6674"/>
    <w:rsid w:val="002D7B8D"/>
    <w:rsid w:val="002E586D"/>
    <w:rsid w:val="00300682"/>
    <w:rsid w:val="00314681"/>
    <w:rsid w:val="00342A23"/>
    <w:rsid w:val="00362F64"/>
    <w:rsid w:val="00385D67"/>
    <w:rsid w:val="003903D1"/>
    <w:rsid w:val="0039560B"/>
    <w:rsid w:val="0039748C"/>
    <w:rsid w:val="003B572A"/>
    <w:rsid w:val="003D0E15"/>
    <w:rsid w:val="003F60D2"/>
    <w:rsid w:val="004057A8"/>
    <w:rsid w:val="00434972"/>
    <w:rsid w:val="004457FB"/>
    <w:rsid w:val="00455150"/>
    <w:rsid w:val="00460EED"/>
    <w:rsid w:val="00470323"/>
    <w:rsid w:val="00476FBE"/>
    <w:rsid w:val="00483170"/>
    <w:rsid w:val="00486A0B"/>
    <w:rsid w:val="00492E50"/>
    <w:rsid w:val="00493AC3"/>
    <w:rsid w:val="004D2742"/>
    <w:rsid w:val="004F330F"/>
    <w:rsid w:val="00502271"/>
    <w:rsid w:val="00503DA0"/>
    <w:rsid w:val="005171A9"/>
    <w:rsid w:val="00550D8A"/>
    <w:rsid w:val="005518BC"/>
    <w:rsid w:val="005537C2"/>
    <w:rsid w:val="00557D90"/>
    <w:rsid w:val="00564744"/>
    <w:rsid w:val="005648F8"/>
    <w:rsid w:val="00574430"/>
    <w:rsid w:val="005A2685"/>
    <w:rsid w:val="005B1AC4"/>
    <w:rsid w:val="005D22A8"/>
    <w:rsid w:val="005D3743"/>
    <w:rsid w:val="005D5F94"/>
    <w:rsid w:val="005E1FC8"/>
    <w:rsid w:val="005E3E34"/>
    <w:rsid w:val="005E7231"/>
    <w:rsid w:val="005F0AF7"/>
    <w:rsid w:val="005F1EC7"/>
    <w:rsid w:val="005F7C55"/>
    <w:rsid w:val="00600221"/>
    <w:rsid w:val="00614248"/>
    <w:rsid w:val="006345A9"/>
    <w:rsid w:val="0063787C"/>
    <w:rsid w:val="0064431C"/>
    <w:rsid w:val="00651970"/>
    <w:rsid w:val="00654BF5"/>
    <w:rsid w:val="00663B59"/>
    <w:rsid w:val="00670492"/>
    <w:rsid w:val="00691E09"/>
    <w:rsid w:val="006A3858"/>
    <w:rsid w:val="006D6F97"/>
    <w:rsid w:val="006F7E23"/>
    <w:rsid w:val="00710D6D"/>
    <w:rsid w:val="00711D52"/>
    <w:rsid w:val="00713F4C"/>
    <w:rsid w:val="00761F5F"/>
    <w:rsid w:val="007621DC"/>
    <w:rsid w:val="00765011"/>
    <w:rsid w:val="00787B94"/>
    <w:rsid w:val="007B19EE"/>
    <w:rsid w:val="007B40CB"/>
    <w:rsid w:val="007E0F69"/>
    <w:rsid w:val="007F043F"/>
    <w:rsid w:val="007F3560"/>
    <w:rsid w:val="007F5570"/>
    <w:rsid w:val="00802CAF"/>
    <w:rsid w:val="00804463"/>
    <w:rsid w:val="00813B0C"/>
    <w:rsid w:val="00817DEC"/>
    <w:rsid w:val="00824870"/>
    <w:rsid w:val="00837124"/>
    <w:rsid w:val="00840894"/>
    <w:rsid w:val="0085067B"/>
    <w:rsid w:val="00860C20"/>
    <w:rsid w:val="008612F3"/>
    <w:rsid w:val="0086192F"/>
    <w:rsid w:val="00871743"/>
    <w:rsid w:val="008A25AB"/>
    <w:rsid w:val="008A6735"/>
    <w:rsid w:val="008C15D2"/>
    <w:rsid w:val="00901E85"/>
    <w:rsid w:val="0090637B"/>
    <w:rsid w:val="00913212"/>
    <w:rsid w:val="0091344F"/>
    <w:rsid w:val="00913BB2"/>
    <w:rsid w:val="00917378"/>
    <w:rsid w:val="00921547"/>
    <w:rsid w:val="0097252C"/>
    <w:rsid w:val="00975606"/>
    <w:rsid w:val="00982DBC"/>
    <w:rsid w:val="0099491D"/>
    <w:rsid w:val="009B0417"/>
    <w:rsid w:val="009C09CB"/>
    <w:rsid w:val="009C58C6"/>
    <w:rsid w:val="009E34C3"/>
    <w:rsid w:val="009E4C21"/>
    <w:rsid w:val="009E7069"/>
    <w:rsid w:val="009F1FCE"/>
    <w:rsid w:val="009F42CE"/>
    <w:rsid w:val="00A0246D"/>
    <w:rsid w:val="00A03EEE"/>
    <w:rsid w:val="00A20B65"/>
    <w:rsid w:val="00A34AB5"/>
    <w:rsid w:val="00A4179A"/>
    <w:rsid w:val="00A45E6C"/>
    <w:rsid w:val="00A55BA3"/>
    <w:rsid w:val="00A566A6"/>
    <w:rsid w:val="00A7051E"/>
    <w:rsid w:val="00A75800"/>
    <w:rsid w:val="00A9541A"/>
    <w:rsid w:val="00AB2E48"/>
    <w:rsid w:val="00AE69BB"/>
    <w:rsid w:val="00AF690A"/>
    <w:rsid w:val="00B137CF"/>
    <w:rsid w:val="00B32730"/>
    <w:rsid w:val="00B4202D"/>
    <w:rsid w:val="00B534AF"/>
    <w:rsid w:val="00B759C0"/>
    <w:rsid w:val="00B90C4D"/>
    <w:rsid w:val="00BB0E03"/>
    <w:rsid w:val="00BB3F42"/>
    <w:rsid w:val="00BE0013"/>
    <w:rsid w:val="00BE1A53"/>
    <w:rsid w:val="00BE3B2D"/>
    <w:rsid w:val="00BE547C"/>
    <w:rsid w:val="00BE553E"/>
    <w:rsid w:val="00C20620"/>
    <w:rsid w:val="00C34FED"/>
    <w:rsid w:val="00C40F79"/>
    <w:rsid w:val="00C4251B"/>
    <w:rsid w:val="00C67452"/>
    <w:rsid w:val="00C74367"/>
    <w:rsid w:val="00C753E4"/>
    <w:rsid w:val="00C83578"/>
    <w:rsid w:val="00C92976"/>
    <w:rsid w:val="00C95377"/>
    <w:rsid w:val="00CA3272"/>
    <w:rsid w:val="00CC4AE6"/>
    <w:rsid w:val="00CC6D9F"/>
    <w:rsid w:val="00CE4539"/>
    <w:rsid w:val="00CF0853"/>
    <w:rsid w:val="00D15E61"/>
    <w:rsid w:val="00D2709C"/>
    <w:rsid w:val="00D3197A"/>
    <w:rsid w:val="00D34C8E"/>
    <w:rsid w:val="00D408EB"/>
    <w:rsid w:val="00D42116"/>
    <w:rsid w:val="00D50E2F"/>
    <w:rsid w:val="00D568B5"/>
    <w:rsid w:val="00D573CA"/>
    <w:rsid w:val="00D6046F"/>
    <w:rsid w:val="00D911C9"/>
    <w:rsid w:val="00DA1D42"/>
    <w:rsid w:val="00DB7A3F"/>
    <w:rsid w:val="00DE2546"/>
    <w:rsid w:val="00DF7C6F"/>
    <w:rsid w:val="00E069EC"/>
    <w:rsid w:val="00E362F7"/>
    <w:rsid w:val="00E51F32"/>
    <w:rsid w:val="00E54D5A"/>
    <w:rsid w:val="00E63661"/>
    <w:rsid w:val="00E63F98"/>
    <w:rsid w:val="00E64BFA"/>
    <w:rsid w:val="00E71DD9"/>
    <w:rsid w:val="00E73189"/>
    <w:rsid w:val="00E74DD0"/>
    <w:rsid w:val="00E760C8"/>
    <w:rsid w:val="00E8037D"/>
    <w:rsid w:val="00E8663E"/>
    <w:rsid w:val="00EB01EE"/>
    <w:rsid w:val="00EB6F97"/>
    <w:rsid w:val="00EC022B"/>
    <w:rsid w:val="00ED298E"/>
    <w:rsid w:val="00ED3E54"/>
    <w:rsid w:val="00EE4708"/>
    <w:rsid w:val="00EF7D04"/>
    <w:rsid w:val="00F03916"/>
    <w:rsid w:val="00F45936"/>
    <w:rsid w:val="00F57303"/>
    <w:rsid w:val="00F60684"/>
    <w:rsid w:val="00F92F68"/>
    <w:rsid w:val="00F943C6"/>
    <w:rsid w:val="00FA384A"/>
    <w:rsid w:val="00FA7D96"/>
    <w:rsid w:val="00FC1A56"/>
    <w:rsid w:val="00FF78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9269C"/>
  <w15:chartTrackingRefBased/>
  <w15:docId w15:val="{743EF403-3B98-4F76-99FE-189ADD55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3E4"/>
    <w:pPr>
      <w:widowControl w:val="0"/>
      <w:spacing w:after="0" w:line="240" w:lineRule="auto"/>
    </w:pPr>
    <w:rPr>
      <w:szCs w:val="22"/>
      <w14:ligatures w14:val="none"/>
    </w:rPr>
  </w:style>
  <w:style w:type="paragraph" w:styleId="1">
    <w:name w:val="heading 1"/>
    <w:basedOn w:val="a"/>
    <w:next w:val="a"/>
    <w:link w:val="10"/>
    <w:uiPriority w:val="9"/>
    <w:qFormat/>
    <w:rsid w:val="00C753E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753E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753E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753E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753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753E4"/>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753E4"/>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753E4"/>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753E4"/>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753E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753E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753E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753E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753E4"/>
    <w:rPr>
      <w:rFonts w:eastAsiaTheme="majorEastAsia" w:cstheme="majorBidi"/>
      <w:color w:val="0F4761" w:themeColor="accent1" w:themeShade="BF"/>
    </w:rPr>
  </w:style>
  <w:style w:type="character" w:customStyle="1" w:styleId="60">
    <w:name w:val="標題 6 字元"/>
    <w:basedOn w:val="a0"/>
    <w:link w:val="6"/>
    <w:uiPriority w:val="9"/>
    <w:semiHidden/>
    <w:rsid w:val="00C753E4"/>
    <w:rPr>
      <w:rFonts w:eastAsiaTheme="majorEastAsia" w:cstheme="majorBidi"/>
      <w:color w:val="595959" w:themeColor="text1" w:themeTint="A6"/>
    </w:rPr>
  </w:style>
  <w:style w:type="character" w:customStyle="1" w:styleId="70">
    <w:name w:val="標題 7 字元"/>
    <w:basedOn w:val="a0"/>
    <w:link w:val="7"/>
    <w:uiPriority w:val="9"/>
    <w:semiHidden/>
    <w:rsid w:val="00C753E4"/>
    <w:rPr>
      <w:rFonts w:eastAsiaTheme="majorEastAsia" w:cstheme="majorBidi"/>
      <w:color w:val="595959" w:themeColor="text1" w:themeTint="A6"/>
    </w:rPr>
  </w:style>
  <w:style w:type="character" w:customStyle="1" w:styleId="80">
    <w:name w:val="標題 8 字元"/>
    <w:basedOn w:val="a0"/>
    <w:link w:val="8"/>
    <w:uiPriority w:val="9"/>
    <w:semiHidden/>
    <w:rsid w:val="00C753E4"/>
    <w:rPr>
      <w:rFonts w:eastAsiaTheme="majorEastAsia" w:cstheme="majorBidi"/>
      <w:color w:val="272727" w:themeColor="text1" w:themeTint="D8"/>
    </w:rPr>
  </w:style>
  <w:style w:type="character" w:customStyle="1" w:styleId="90">
    <w:name w:val="標題 9 字元"/>
    <w:basedOn w:val="a0"/>
    <w:link w:val="9"/>
    <w:uiPriority w:val="9"/>
    <w:semiHidden/>
    <w:rsid w:val="00C753E4"/>
    <w:rPr>
      <w:rFonts w:eastAsiaTheme="majorEastAsia" w:cstheme="majorBidi"/>
      <w:color w:val="272727" w:themeColor="text1" w:themeTint="D8"/>
    </w:rPr>
  </w:style>
  <w:style w:type="paragraph" w:styleId="a3">
    <w:name w:val="Title"/>
    <w:basedOn w:val="a"/>
    <w:next w:val="a"/>
    <w:link w:val="a4"/>
    <w:uiPriority w:val="10"/>
    <w:qFormat/>
    <w:rsid w:val="00C753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75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75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3E4"/>
    <w:pPr>
      <w:spacing w:before="160"/>
      <w:jc w:val="center"/>
    </w:pPr>
    <w:rPr>
      <w:i/>
      <w:iCs/>
      <w:color w:val="404040" w:themeColor="text1" w:themeTint="BF"/>
    </w:rPr>
  </w:style>
  <w:style w:type="character" w:customStyle="1" w:styleId="a8">
    <w:name w:val="引文 字元"/>
    <w:basedOn w:val="a0"/>
    <w:link w:val="a7"/>
    <w:uiPriority w:val="29"/>
    <w:rsid w:val="00C753E4"/>
    <w:rPr>
      <w:i/>
      <w:iCs/>
      <w:color w:val="404040" w:themeColor="text1" w:themeTint="BF"/>
    </w:rPr>
  </w:style>
  <w:style w:type="paragraph" w:styleId="a9">
    <w:name w:val="List Paragraph"/>
    <w:basedOn w:val="a"/>
    <w:uiPriority w:val="34"/>
    <w:qFormat/>
    <w:rsid w:val="00C753E4"/>
    <w:pPr>
      <w:ind w:left="720"/>
      <w:contextualSpacing/>
    </w:pPr>
  </w:style>
  <w:style w:type="character" w:styleId="aa">
    <w:name w:val="Intense Emphasis"/>
    <w:basedOn w:val="a0"/>
    <w:uiPriority w:val="21"/>
    <w:qFormat/>
    <w:rsid w:val="00C753E4"/>
    <w:rPr>
      <w:i/>
      <w:iCs/>
      <w:color w:val="0F4761" w:themeColor="accent1" w:themeShade="BF"/>
    </w:rPr>
  </w:style>
  <w:style w:type="paragraph" w:styleId="ab">
    <w:name w:val="Intense Quote"/>
    <w:basedOn w:val="a"/>
    <w:next w:val="a"/>
    <w:link w:val="ac"/>
    <w:uiPriority w:val="30"/>
    <w:qFormat/>
    <w:rsid w:val="00C75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753E4"/>
    <w:rPr>
      <w:i/>
      <w:iCs/>
      <w:color w:val="0F4761" w:themeColor="accent1" w:themeShade="BF"/>
    </w:rPr>
  </w:style>
  <w:style w:type="character" w:styleId="ad">
    <w:name w:val="Intense Reference"/>
    <w:basedOn w:val="a0"/>
    <w:uiPriority w:val="32"/>
    <w:qFormat/>
    <w:rsid w:val="00C753E4"/>
    <w:rPr>
      <w:b/>
      <w:bCs/>
      <w:smallCaps/>
      <w:color w:val="0F4761" w:themeColor="accent1" w:themeShade="BF"/>
      <w:spacing w:val="5"/>
    </w:rPr>
  </w:style>
  <w:style w:type="table" w:styleId="ae">
    <w:name w:val="Table Grid"/>
    <w:basedOn w:val="a1"/>
    <w:uiPriority w:val="39"/>
    <w:rsid w:val="00C75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115EA6"/>
    <w:pPr>
      <w:tabs>
        <w:tab w:val="center" w:pos="4153"/>
        <w:tab w:val="right" w:pos="8306"/>
      </w:tabs>
      <w:snapToGrid w:val="0"/>
    </w:pPr>
    <w:rPr>
      <w:sz w:val="20"/>
      <w:szCs w:val="20"/>
    </w:rPr>
  </w:style>
  <w:style w:type="character" w:customStyle="1" w:styleId="af0">
    <w:name w:val="頁首 字元"/>
    <w:basedOn w:val="a0"/>
    <w:link w:val="af"/>
    <w:uiPriority w:val="99"/>
    <w:rsid w:val="00115EA6"/>
    <w:rPr>
      <w:sz w:val="20"/>
      <w:szCs w:val="20"/>
      <w14:ligatures w14:val="none"/>
    </w:rPr>
  </w:style>
  <w:style w:type="paragraph" w:styleId="af1">
    <w:name w:val="footer"/>
    <w:basedOn w:val="a"/>
    <w:link w:val="af2"/>
    <w:uiPriority w:val="99"/>
    <w:unhideWhenUsed/>
    <w:rsid w:val="00115EA6"/>
    <w:pPr>
      <w:tabs>
        <w:tab w:val="center" w:pos="4153"/>
        <w:tab w:val="right" w:pos="8306"/>
      </w:tabs>
      <w:snapToGrid w:val="0"/>
    </w:pPr>
    <w:rPr>
      <w:sz w:val="20"/>
      <w:szCs w:val="20"/>
    </w:rPr>
  </w:style>
  <w:style w:type="character" w:customStyle="1" w:styleId="af2">
    <w:name w:val="頁尾 字元"/>
    <w:basedOn w:val="a0"/>
    <w:link w:val="af1"/>
    <w:uiPriority w:val="99"/>
    <w:rsid w:val="00115EA6"/>
    <w:rPr>
      <w:sz w:val="20"/>
      <w:szCs w:val="20"/>
      <w14:ligatures w14:val="none"/>
    </w:rPr>
  </w:style>
  <w:style w:type="paragraph" w:styleId="Web">
    <w:name w:val="Normal (Web)"/>
    <w:basedOn w:val="a"/>
    <w:uiPriority w:val="99"/>
    <w:semiHidden/>
    <w:unhideWhenUsed/>
    <w:rsid w:val="00115EA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57479">
      <w:bodyDiv w:val="1"/>
      <w:marLeft w:val="0"/>
      <w:marRight w:val="0"/>
      <w:marTop w:val="0"/>
      <w:marBottom w:val="0"/>
      <w:divBdr>
        <w:top w:val="none" w:sz="0" w:space="0" w:color="auto"/>
        <w:left w:val="none" w:sz="0" w:space="0" w:color="auto"/>
        <w:bottom w:val="none" w:sz="0" w:space="0" w:color="auto"/>
        <w:right w:val="none" w:sz="0" w:space="0" w:color="auto"/>
      </w:divBdr>
    </w:div>
    <w:div w:id="1173300345">
      <w:bodyDiv w:val="1"/>
      <w:marLeft w:val="0"/>
      <w:marRight w:val="0"/>
      <w:marTop w:val="0"/>
      <w:marBottom w:val="0"/>
      <w:divBdr>
        <w:top w:val="none" w:sz="0" w:space="0" w:color="auto"/>
        <w:left w:val="none" w:sz="0" w:space="0" w:color="auto"/>
        <w:bottom w:val="none" w:sz="0" w:space="0" w:color="auto"/>
        <w:right w:val="none" w:sz="0" w:space="0" w:color="auto"/>
      </w:divBdr>
    </w:div>
    <w:div w:id="1737508809">
      <w:bodyDiv w:val="1"/>
      <w:marLeft w:val="0"/>
      <w:marRight w:val="0"/>
      <w:marTop w:val="0"/>
      <w:marBottom w:val="0"/>
      <w:divBdr>
        <w:top w:val="none" w:sz="0" w:space="0" w:color="auto"/>
        <w:left w:val="none" w:sz="0" w:space="0" w:color="auto"/>
        <w:bottom w:val="none" w:sz="0" w:space="0" w:color="auto"/>
        <w:right w:val="none" w:sz="0" w:space="0" w:color="auto"/>
      </w:divBdr>
    </w:div>
    <w:div w:id="1984502577">
      <w:bodyDiv w:val="1"/>
      <w:marLeft w:val="0"/>
      <w:marRight w:val="0"/>
      <w:marTop w:val="0"/>
      <w:marBottom w:val="0"/>
      <w:divBdr>
        <w:top w:val="none" w:sz="0" w:space="0" w:color="auto"/>
        <w:left w:val="none" w:sz="0" w:space="0" w:color="auto"/>
        <w:bottom w:val="none" w:sz="0" w:space="0" w:color="auto"/>
        <w:right w:val="none" w:sz="0" w:space="0" w:color="auto"/>
      </w:divBdr>
      <w:divsChild>
        <w:div w:id="42683420">
          <w:marLeft w:val="0"/>
          <w:marRight w:val="0"/>
          <w:marTop w:val="0"/>
          <w:marBottom w:val="0"/>
          <w:divBdr>
            <w:top w:val="none" w:sz="0" w:space="0" w:color="auto"/>
            <w:left w:val="none" w:sz="0" w:space="0" w:color="auto"/>
            <w:bottom w:val="none" w:sz="0" w:space="0" w:color="auto"/>
            <w:right w:val="none" w:sz="0" w:space="0" w:color="auto"/>
          </w:divBdr>
          <w:divsChild>
            <w:div w:id="4692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偉杰 陳</dc:creator>
  <cp:keywords/>
  <dc:description/>
  <cp:lastModifiedBy>偉杰 陳</cp:lastModifiedBy>
  <cp:revision>3</cp:revision>
  <dcterms:created xsi:type="dcterms:W3CDTF">2025-04-01T05:53:00Z</dcterms:created>
  <dcterms:modified xsi:type="dcterms:W3CDTF">2025-04-01T13:24:00Z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ad4e1e8e858fb768d416a0341cec90f24e1915af319118549ceae882e935db01</vt:lpwstr>
  </property>
</Properties>
</file>